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>
        <w:rPr>
          <w:b/>
          <w:sz w:val="20"/>
          <w:szCs w:val="20"/>
          <w:lang w:eastAsia="pt-BR"/>
        </w:rPr>
        <w:t>REVISÃO INTEGRATIVA SOBRE AS CARACTERÍSTICAS DA COMUNICAÇÃO ENTRE ESTUDANTES DE MEDICINA E PACIENTES NA TELEMEDICINA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(UEMS)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Ciências da Saúde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YUHARA, </w:t>
      </w:r>
      <w:r>
        <w:rPr>
          <w:rFonts w:eastAsia="Calibri"/>
          <w:sz w:val="20"/>
          <w:szCs w:val="20"/>
          <w:lang w:eastAsia="zh-CN"/>
        </w:rPr>
        <w:t>Suely Lye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color w:val="auto"/>
            <w:sz w:val="20"/>
            <w:szCs w:val="20"/>
            <w:u w:val="none"/>
            <w:lang w:eastAsia="zh-CN"/>
          </w:rPr>
          <w:t>07017044975@academicos.uems.br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BIBERG-SALUM, </w:t>
      </w:r>
      <w:r>
        <w:rPr>
          <w:rFonts w:eastAsia="Calibri"/>
          <w:sz w:val="20"/>
          <w:szCs w:val="20"/>
          <w:lang w:eastAsia="zh-CN"/>
        </w:rPr>
        <w:t>Tânia Gisela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color w:val="auto"/>
            <w:sz w:val="20"/>
            <w:szCs w:val="20"/>
            <w:u w:val="none"/>
            <w:lang w:eastAsia="zh-CN"/>
          </w:rPr>
          <w:t>tsalum@uems.br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Graduanda em Medicina, Universidade Estadual de Mato Grosso do Sul (UEMS), Campo Grande, MS;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Médica; Mestre e Doutora em Ciências (USP); Docente do Curso de Medicina (UEMS); Docente do Mestrado em</w:t>
      </w:r>
    </w:p>
    <w:p>
      <w:pPr>
        <w:pStyle w:val="Corpodo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Ensino de Ciências e Matemática (Uniderp). 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 comunicação é fundamental ao estabelecimento da relação médico-paciente humanizada, tornando-se essencial para um atendimento de qualidade e desenvolvimento do letramento em saúde, constituindo uma das seis competências essenciais pela </w:t>
      </w:r>
      <w:r>
        <w:rPr>
          <w:i/>
          <w:sz w:val="20"/>
          <w:szCs w:val="20"/>
          <w:lang w:val="pt-BR" w:eastAsia="pt-BR"/>
        </w:rPr>
        <w:t>Accreditation Council for Graduate Medical Education</w:t>
      </w:r>
      <w:r>
        <w:rPr>
          <w:sz w:val="20"/>
          <w:szCs w:val="20"/>
          <w:lang w:eastAsia="pt-BR"/>
        </w:rPr>
        <w:t xml:space="preserve">. Já a telemedicina se apresenta como modalidade crescente de prestação de serviço, principalmente após o início da pandemia por COVID-19 em 2020. Muitos médicos ainda não têm domínio das habilidades de comunicação, em especial, em ambiente virtual, por isso é preciso avaliar e incentivar o treinamento desde a formação acadêmica. Verificar as características da comunicação entre estudantes de medicina e pacientes na telemedicina, analisando sua importância para sua efetividade e letramento em saúde, incluindo os aspectos esperados e os que estão presentes na prática. Trata-se de uma revisão integrativa da literatura, que seguiu as orientações do PRISMA e utilizou duas plataformas internacionais, </w:t>
      </w:r>
      <w:r>
        <w:rPr>
          <w:i/>
          <w:sz w:val="20"/>
          <w:szCs w:val="20"/>
          <w:lang w:eastAsia="pt-BR"/>
        </w:rPr>
        <w:t>PubMed</w:t>
      </w:r>
      <w:r>
        <w:rPr>
          <w:sz w:val="20"/>
          <w:szCs w:val="20"/>
          <w:lang w:eastAsia="pt-BR"/>
        </w:rPr>
        <w:t xml:space="preserve"> e </w:t>
      </w:r>
      <w:r>
        <w:rPr>
          <w:i/>
          <w:sz w:val="20"/>
          <w:szCs w:val="20"/>
          <w:lang w:eastAsia="pt-BR"/>
        </w:rPr>
        <w:t>Web of Science</w:t>
      </w:r>
      <w:r>
        <w:rPr>
          <w:sz w:val="20"/>
          <w:szCs w:val="20"/>
          <w:lang w:eastAsia="pt-BR"/>
        </w:rPr>
        <w:t xml:space="preserve">, que agregam um número significativo de bases de dados, com os descritores “Health Communication”, “Students, Medical”, “Patients”, “Telemedicine”, para publicações do período de 2019 a 2024. Os critérios de inclusão foram a abordagem das características da comunicação entre acadêmicos de medicina e pacientes, simulados ou não, no ambiente da telemedicina. Os critérios de exclusão foram a abordagem de médicos já formados ou de estudantes de outras áreas da saúde, pesquisas realizadas em ambientes que não correspondem à telemedicina, e que não avaliavam as características da comunicação entre estudantes de medicina e pacientes. As publicações foram consultadas entre os meses de junho e agosto de 2024 e analisadas pela leitura da pesquisadora, sem uso de ferramentas de automação. Levantou-se 202 artigos, tendo elegibilidade final de 12 artigos para leitura integral, sendo 7 incluídos na análise final. Foi analisada a comunicação, no total, de 1.248 estudantes de medicina de todos os anos do curso. Os estudos demonstraram que a maior parte dos estudantes de medicina apresentam as características de estabelecer relacionamento com paciente, utilizando habilidades verbais e não-verbais e ferramentas da tecnologia em consultas na telemedicina e, apesar de apresentarem dificuldades, principalmente em limitação visual e auditiva virtual e cooperação do paciente, conseguiram formar estratégias para superar os obstáculos. Alguns estudos não incluíram informações relevantes como pontuações de avaliações e o ano do curso em que o estudante de medicina está inserido. Além disso, a maioria dos estudos analisou a comunicação por meio do autorrelato, o que pode conter risco de viés. No entanto, é possível verificar que todos os estudos evidenciam que os estudantes detêm habilidades de comunicação apropriadas em ambiente virtual e que ainda pode ser refinada. </w:t>
      </w:r>
      <w:bookmarkStart w:id="0" w:name="_GoBack"/>
      <w:bookmarkEnd w:id="0"/>
      <w:r>
        <w:rPr>
          <w:sz w:val="20"/>
          <w:szCs w:val="20"/>
          <w:lang w:eastAsia="pt-BR"/>
        </w:rPr>
        <w:t>Ainda há poucos estudos sobre o tema na literatura. Com os dados adquiridos no momento, pode-se concluir que a comunicação entre os estudantes de medicina e os pacientes em telemedicina se constrói de forma adequada, mas que ainda há lacunas a serem preenchidas. É necessário que haja continuidade no treinamento destas habilidades e que mais pesquisas sejam realizadas nesta temática para análise de seu desenvolvimento.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comunicação, estudantes de medicina, telemedicina.</w:t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Universidade Estadual de Mato Grosso do Sul (UEMS), que, por meio do financiamento com bolsa de auxílio ao projeto de in</w:t>
      </w:r>
      <w:r>
        <w:rPr>
          <w:sz w:val="20"/>
          <w:szCs w:val="20"/>
          <w:lang w:eastAsia="pt-BR"/>
        </w:rPr>
        <w:t>i</w:t>
      </w:r>
      <w:r>
        <w:rPr>
          <w:sz w:val="20"/>
          <w:szCs w:val="20"/>
          <w:lang w:eastAsia="pt-BR"/>
        </w:rPr>
        <w:t>ciação científica, possibilitou a sua realização.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fa62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62ce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07017044975@academicos.uems.br" TargetMode="External"/><Relationship Id="rId3" Type="http://schemas.openxmlformats.org/officeDocument/2006/relationships/hyperlink" Target="mailto:tsalum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99F9-C344-4D2B-9C57-73496479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LibreOffice/7.3.5.2$Windows_X86_64 LibreOffice_project/184fe81b8c8c30d8b5082578aee2fed2ea847c01</Application>
  <AppVersion>15.0000</AppVersion>
  <Pages>1</Pages>
  <Words>596</Words>
  <Characters>3542</Characters>
  <CharactersWithSpaces>4132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cp:lastPrinted>2023-01-31T14:18:00Z</cp:lastPrinted>
  <dcterms:modified xsi:type="dcterms:W3CDTF">2024-08-14T15:39:51Z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