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83"/>
        <w:jc w:val="center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  <w:lang w:eastAsia="pt-BR"/>
        </w:rPr>
        <w:t>Vingança pornográfica nos relacionamentos afetivos e suas consequências</w:t>
      </w:r>
      <w:r>
        <w:rPr>
          <w:rFonts w:cs="Arial" w:ascii="Times New Roman" w:hAnsi="Times New Roman"/>
          <w:b/>
          <w:sz w:val="20"/>
          <w:szCs w:val="20"/>
          <w:lang w:eastAsia="pt-BR"/>
        </w:rPr>
        <w:t>.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UEMS – Universidade Estadual do Mato Grosso do Sul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</w:rPr>
        <w:t>Direitos Humanos e Justiça</w:t>
      </w:r>
    </w:p>
    <w:p>
      <w:pPr>
        <w:pStyle w:val="Corpodotexto"/>
        <w:spacing w:before="0" w:after="283"/>
        <w:jc w:val="both"/>
        <w:rPr/>
      </w:pPr>
      <w:r>
        <w:rPr>
          <w:rFonts w:eastAsia="Calibri" w:cs="Arial" w:ascii="Times New Roman" w:hAnsi="Times New Roman"/>
          <w:b/>
          <w:sz w:val="20"/>
          <w:szCs w:val="20"/>
          <w:lang w:eastAsia="zh-CN"/>
        </w:rPr>
        <w:t xml:space="preserve">DUARTE, </w:t>
      </w:r>
      <w:r>
        <w:rPr>
          <w:rFonts w:eastAsia="Calibri" w:cs="Arial" w:ascii="Times New Roman" w:hAnsi="Times New Roman"/>
          <w:sz w:val="20"/>
          <w:szCs w:val="20"/>
          <w:lang w:eastAsia="zh-CN"/>
        </w:rPr>
        <w:t xml:space="preserve">Nayra Gabriele Barbosa </w:t>
      </w:r>
      <w:r>
        <w:rPr>
          <w:rFonts w:eastAsia="Calibri" w:cs="Arial" w:ascii="Times New Roman" w:hAnsi="Times New Roman"/>
          <w:b/>
          <w:sz w:val="20"/>
          <w:szCs w:val="20"/>
          <w:lang w:eastAsia="zh-CN"/>
        </w:rPr>
        <w:t xml:space="preserve"> </w:t>
      </w:r>
      <w:r>
        <w:rPr>
          <w:rFonts w:eastAsia="Calibri" w:cs="Arial" w:ascii="Times New Roman" w:hAnsi="Times New Roman"/>
          <w:sz w:val="20"/>
          <w:szCs w:val="20"/>
          <w:lang w:eastAsia="zh-CN"/>
        </w:rPr>
        <w:t>(</w:t>
      </w:r>
      <w:r>
        <w:rPr>
          <w:rStyle w:val="LinkdaInternet"/>
          <w:rFonts w:eastAsia="Calibri" w:cs="Arial" w:ascii="Times New Roman" w:hAnsi="Times New Roman"/>
          <w:sz w:val="20"/>
          <w:szCs w:val="20"/>
          <w:lang w:eastAsia="zh-CN"/>
        </w:rPr>
        <w:t>53057516831@academicos.uems.br</w:t>
      </w:r>
      <w:r>
        <w:rPr>
          <w:rFonts w:eastAsia="Calibri" w:cs="Arial" w:ascii="Times New Roman" w:hAnsi="Times New Roman"/>
          <w:sz w:val="20"/>
          <w:szCs w:val="20"/>
          <w:lang w:eastAsia="zh-CN"/>
        </w:rPr>
        <w:t>).</w:t>
      </w:r>
    </w:p>
    <w:p>
      <w:pPr>
        <w:pStyle w:val="Corpodotexto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cs="Arial" w:ascii="Times New Roman" w:hAnsi="Times New Roman"/>
          <w:b/>
          <w:sz w:val="20"/>
          <w:szCs w:val="20"/>
          <w:lang w:eastAsia="zh-CN"/>
        </w:rPr>
        <w:t xml:space="preserve">BATISTA, </w:t>
      </w:r>
      <w:r>
        <w:rPr>
          <w:rFonts w:eastAsia="Calibri" w:cs="Arial" w:ascii="Times New Roman" w:hAnsi="Times New Roman"/>
          <w:sz w:val="20"/>
          <w:szCs w:val="20"/>
          <w:lang w:eastAsia="zh-CN"/>
        </w:rPr>
        <w:t>Claudia Karina Ladéia (claudiabatistadv@hotmail.com);</w:t>
      </w:r>
    </w:p>
    <w:p>
      <w:pPr>
        <w:pStyle w:val="Normal"/>
        <w:spacing w:lineRule="auto" w:line="240" w:before="0" w:after="783"/>
        <w:ind w:right="8" w:hanging="0"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sz w:val="20"/>
          <w:szCs w:val="20"/>
        </w:rPr>
        <w:t>A presente pesquisa teve como objetivo estudar a indenização por vingança pornográfica nos relacionamentos afetivos e analisar suas implicações nos direitos fundamentais da vítima e a reparação de danos,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>a nível constitucional e infraconstitucionais, dessa forma, fez-se necessário verificar as divergências existentes sobre os direitos e garantias fundamentais vítima. O procedimento metodológico constitui-se de pesquisas bibliográficas e documental fundadas na discussão teórica do material levantado e da análise interpretativa. Após os estudos conclui-se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cs="Arial" w:ascii="Times New Roman" w:hAnsi="Times New Roman"/>
          <w:sz w:val="20"/>
          <w:szCs w:val="20"/>
        </w:rPr>
        <w:t xml:space="preserve">que não deve haver obstáculos no âmbito estatal a reparação de danos causados pela vingança pornográfica nos relacionamentos afetivos, uma vez que o abalo emocional causado tem capacidade de gerar danos irreversíveis no psicológico de uma mulher, tendo a sua moral e dignidade humana violada. </w:t>
      </w:r>
      <w:r>
        <w:rPr>
          <w:rFonts w:cs="Arial" w:ascii="Times New Roman" w:hAnsi="Times New Roman"/>
          <w:sz w:val="20"/>
          <w:szCs w:val="20"/>
          <w:lang w:val="pt-BR" w:eastAsia="pt-BR"/>
        </w:rPr>
        <w:t xml:space="preserve">Dessa forma, conclui-se que há extrema necessidade do judiciário pautar sua atenção de modo a garantir a reparabilidade rapidamente dos direitos violados, pois diante da omissão, muitos efeitos jurídicos carecem de regulamentação. O resultado da pesquisa torna-se promissor na perspectiva de ampliar o conhecimento sobre a temática. 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cs="Arial" w:ascii="Times New Roman" w:hAnsi="Times New Roman"/>
          <w:b/>
          <w:bCs/>
          <w:sz w:val="20"/>
          <w:szCs w:val="20"/>
          <w:lang w:eastAsia="pt-BR"/>
        </w:rPr>
        <w:t>PALAVRAS-CHAVE:</w:t>
      </w:r>
      <w:r>
        <w:rPr>
          <w:rFonts w:cs="Arial" w:ascii="Times New Roman" w:hAnsi="Times New Roman"/>
          <w:sz w:val="20"/>
          <w:szCs w:val="20"/>
          <w:lang w:eastAsia="pt-BR"/>
        </w:rPr>
        <w:t xml:space="preserve"> Indenização. Relacionamentos afetivos. Direito de Família.</w:t>
      </w:r>
    </w:p>
    <w:p>
      <w:pPr>
        <w:pStyle w:val="Normal"/>
        <w:tabs>
          <w:tab w:val="clear" w:pos="720"/>
          <w:tab w:val="left" w:pos="9975" w:leader="none"/>
        </w:tabs>
        <w:jc w:val="both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rFonts w:cs="Arial" w:ascii="Times New Roman" w:hAnsi="Times New Roman"/>
          <w:b w:val="false"/>
          <w:bCs w:val="false"/>
          <w:sz w:val="20"/>
          <w:szCs w:val="20"/>
          <w:lang w:eastAsia="pt-BR"/>
        </w:rPr>
        <w:t>Agradecimentos ao Programa Institucional de Bolsas de Pesquisa (</w:t>
      </w:r>
      <w:r>
        <w:rPr>
          <w:rFonts w:cs="Arial" w:ascii="Times New Roman" w:hAnsi="Times New Roman"/>
          <w:b w:val="false"/>
          <w:bCs w:val="false"/>
          <w:sz w:val="20"/>
          <w:szCs w:val="20"/>
          <w:lang w:eastAsia="pt-BR"/>
        </w:rPr>
        <w:t>PIBIC</w:t>
      </w:r>
      <w:r>
        <w:rPr>
          <w:rFonts w:cs="Arial" w:ascii="Times New Roman" w:hAnsi="Times New Roman"/>
          <w:b w:val="false"/>
          <w:bCs w:val="false"/>
          <w:sz w:val="20"/>
          <w:szCs w:val="20"/>
          <w:lang w:eastAsia="pt-BR"/>
        </w:rPr>
        <w:t>), pela concessão da bolsa de Pesquisa.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6120130" cy="76581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6120130" cy="76581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269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6993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ed263b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LibreOffice/7.2.4.1$Windows_X86_64 LibreOffice_project/27d75539669ac387bb498e35313b970b7fe9c4f9</Application>
  <AppVersion>15.0000</AppVersion>
  <Pages>1</Pages>
  <Words>217</Words>
  <Characters>1431</Characters>
  <CharactersWithSpaces>1643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2023-09-03T10:29:00Z</dcterms:created>
  <dc:creator>Usuário do Windows</dc:creator>
  <dc:description/>
  <dc:language>pt-BR</dc:language>
  <cp:lastModifiedBy/>
  <cp:lastPrinted>2023-01-31T14:18:00Z</cp:lastPrinted>
  <dcterms:modified xsi:type="dcterms:W3CDTF">2024-08-16T15:09:56Z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