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>ANÁLISE DA PERCEPÇÃO DOS ACADÊMICOS DE MEDICINA DO PRIMEIRO E QUARTO ANO SOBRE A AVALIAÇÃO INTERPARES</w:t>
      </w:r>
    </w:p>
    <w:p>
      <w:pPr>
        <w:pStyle w:val="Normal1"/>
        <w:spacing w:lineRule="auto" w:line="240" w:before="0" w:after="283"/>
        <w:jc w:val="both"/>
        <w:rPr/>
      </w:pPr>
      <w:r>
        <w:rPr>
          <w:b/>
          <w:sz w:val="20"/>
          <w:szCs w:val="20"/>
        </w:rPr>
        <w:t>Instituição:</w:t>
      </w:r>
      <w:r>
        <w:rPr>
          <w:sz w:val="20"/>
          <w:szCs w:val="20"/>
        </w:rPr>
        <w:t xml:space="preserve"> Universidade Estadual de Mato Grosso do Sul</w:t>
      </w:r>
    </w:p>
    <w:p>
      <w:pPr>
        <w:pStyle w:val="Normal1"/>
        <w:spacing w:lineRule="auto" w:line="240" w:before="0" w:after="283"/>
        <w:jc w:val="both"/>
        <w:rPr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Educação em Saúde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83"/>
        <w:ind w:left="0" w:right="0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SÁ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sz w:val="20"/>
          <w:szCs w:val="20"/>
        </w:rPr>
        <w:t>Annah Kehrle 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</w:t>
      </w:r>
      <w:r>
        <w:rPr>
          <w:color w:val="000000"/>
          <w:sz w:val="20"/>
          <w:szCs w:val="20"/>
          <w:u w:val="none"/>
        </w:rPr>
        <w:t>08930337406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shd w:fill="auto" w:val="clear"/>
          <w:vertAlign w:val="baseline"/>
        </w:rPr>
        <w:t>@uems.br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);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b/>
          <w:sz w:val="20"/>
          <w:szCs w:val="20"/>
        </w:rPr>
        <w:t>SANTOS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sz w:val="20"/>
          <w:szCs w:val="20"/>
        </w:rPr>
        <w:t>Mirella Ferreira da Cunha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sz w:val="20"/>
          <w:szCs w:val="20"/>
        </w:rPr>
        <w:t xml:space="preserve"> (mirella.santos@uems.br), SARUBBI, Vicente Junior</w:t>
      </w:r>
      <w:r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 xml:space="preserve">(vicente.junior@uems.br); </w:t>
      </w:r>
      <w:r>
        <w:rPr>
          <w:b/>
          <w:sz w:val="20"/>
          <w:szCs w:val="20"/>
        </w:rPr>
        <w:t>ANDRADE</w:t>
      </w:r>
      <w:r>
        <w:rPr>
          <w:sz w:val="20"/>
          <w:szCs w:val="20"/>
        </w:rPr>
        <w:t>, Suzany Lisboa Pires de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(05630706179@academicos.uems.br)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Bo</w:t>
      </w:r>
      <w:r>
        <w:rPr>
          <w:sz w:val="20"/>
          <w:szCs w:val="20"/>
        </w:rPr>
        <w:t>lsista PIBIC, Acadêmica de Medicina, Universidade Estadual De Mato Grosso do Sul (UEMS)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</w:t>
      </w:r>
      <w:r>
        <w:rPr>
          <w:sz w:val="20"/>
          <w:szCs w:val="20"/>
        </w:rPr>
        <w:t xml:space="preserve"> Orientadora, Docente de Medicina, Universidade Estadual De Mato Grosso do Sul (UEMS);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– Colaborador, Docente de Medicina, Universidade Estadual De Mato Grosso do Sul (UEMS);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– Colaboradora, Acadêmica de Medicina, Universidade Estadual De Mato Grosso do Sul (UEMS).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Problem-Based Learning (PBL), também conhecido como Aprendizagem Baseada em Problemas (ABP), é uma metodologia ativa de ensino adotada pelo curso de Medicina da Universidade Estadual de Mato Grosso do Sul (UEMS) e que promove uma aquisição de conhecimentos de forma integrada e contextualizada, a partir de uma situação-problema a ser resolvida. O método PBL, implementado nos módulos temáticos através das tutorias, inclui a avaliação interpares, oferecendo aos alunos a oportunidade de receber feedback construtivo de seus colegas. Entretanto, muitos comentários têm sido feitos recentemente questionando sua eficácia, e apontando problemas introduzidos por meio dessa metodologia. Analisar a percepção dos acadêmicos de medicina da Universidade Estadual de Mato Grosso do Sul, matriculados no 1º e 4º ano no ano 2023, diante do instrumento de avaliação interpares, utilizado nas dinâmicas formativas em tutoria. A pesquisa foi realizada com 21 alunos da UEMS, a partir de quatro grupos tutoriais do 1º e 4º ano. A coleta de dados foi feita através de rodas de conversa, com as respostas dos participantes sendo posteriormente organizadas pelo software Nvivo Release One®, analisando seu conteúdo temático-categorial. A pesquisa revelou que principalmente o comportamento do tutor impacta na efetividade do interpares, com 21 comentários (21,6%) sendo feitos sobre essa influência e sendo levantado por todos os grupos tutoriais. A ideia de que os comentários feitos oralmente durante a avaliação interpares são considerados mais úteis do que as notas dadas no próprio instrumento de avaliação foi destacada por 11,3% das citações. 8,24% das citações destacaram que a importância dos interpares diminui com o tempo, enquanto o fato do interpares geralmente não ser conduzido seguindo de fato a metodologia proposta foi apontada por 9,27% dos comentários. Comparando as turmas, 57,1% das citações relacionadas à  importância do comportamento do tutor foram feitas pelo 1º ano, enquanto 42,9% foram feitas pelos grupos do 4º ano. A utilidade dos comentários em comparação com as notas foi mais valorizada pela turma do 1º ano, com 100% das citações sendo feitas por esse grupo. A percepção sobre a diminuição da importância dos interpares ao longo do tempo foi mais acentuada na turma do 1º ano, com 75% das citações, enquanto a turma do 4º ano apresentou 25%. A percepção de que o interpares não é realizado de forma correta também foi mais frequente na turma do 1º ano, com 75% dos comentários vindo dela. Ao analisar as respostas, evidenciam-se variações nas percepções das turmas sobre a eficácia do interpares. A influência do comportamento do tutor, a maior utilidade dos comentários quando comparados às notas, e o fato da avaliação interpares nem sempre ser conduzida corretamente foram as principais preocupações, apontando uma necessidade de ajustar essa metodologia para que os interpares sejam eficazes. É importante que essa análise das percepções das turmas em relação ao método PBL seja continuada, para que possa haver o máximo aproveitamento do curso. 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Aprendizagem Baseada em Problemas, Metodologias Ativas, Educação Médica.</w:t>
      </w:r>
    </w:p>
    <w:p>
      <w:pPr>
        <w:pStyle w:val="Normal1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Agradeço  profundamente  à  Universidade  Estadual  de Mato  Grosso  do  Sul  pelo  apoio fundamental proporcionado a este estudo por meio da concessão da bolsa PIBIC. Com o respaldo dela, pude efetivamente entender a forma como a avaliação interpares afeta o processo de aprendizagem dos alunos. Minha gratidão por ter tornado possível a realização deste trabalho tão importante. Agradeço também aos alunos da universidade, por terem aceitado participar.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5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7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9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10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1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1"/>
    <w:next w:val="Normal1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1"/>
    <w:uiPriority w:val="1"/>
    <w:qFormat/>
    <w:pPr/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eXY50FGOI0cCvj66kjVbXn+bKw==">CgMxLjA4AHIhMVZIWkhON2ZYcmxHdFFwTWVfV0RCTi1MZG15NGVoMEpO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652</Words>
  <Characters>3747</Characters>
  <CharactersWithSpaces>4404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dcterms:modified xsi:type="dcterms:W3CDTF">2024-08-13T10:12:59Z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