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3.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center"/>
        <w:rPr>
          <w:sz w:val="20"/>
          <w:szCs w:val="20"/>
        </w:rPr>
      </w:pPr>
      <w:r>
        <w:rPr>
          <w:b/>
          <w:bCs/>
          <w:sz w:val="20"/>
          <w:szCs w:val="20"/>
          <w:lang w:eastAsia="pt-BR"/>
        </w:rPr>
        <w:t>A OPERACIONALIZAÇÃO DAS COTAS RACIAIS NO VESTIBULAR DA UEMS</w:t>
      </w:r>
    </w:p>
    <w:p>
      <w:pPr>
        <w:pStyle w:val="Normal"/>
        <w:spacing w:before="0" w:after="283"/>
        <w:jc w:val="both"/>
        <w:rPr>
          <w:sz w:val="20"/>
          <w:szCs w:val="20"/>
        </w:rPr>
      </w:pPr>
      <w:r>
        <w:rPr>
          <w:b/>
          <w:bCs/>
          <w:sz w:val="20"/>
          <w:szCs w:val="20"/>
        </w:rPr>
        <w:t>Universidade estadual de Mato Grosso do Sul</w:t>
      </w:r>
    </w:p>
    <w:p>
      <w:pPr>
        <w:pStyle w:val="Normal"/>
        <w:spacing w:before="0" w:after="283"/>
        <w:jc w:val="both"/>
        <w:rPr>
          <w:sz w:val="20"/>
          <w:szCs w:val="20"/>
        </w:rPr>
      </w:pPr>
      <w:r>
        <w:rPr>
          <w:b/>
          <w:bCs/>
          <w:sz w:val="20"/>
          <w:szCs w:val="20"/>
        </w:rPr>
        <w:t xml:space="preserve">Área temática: </w:t>
      </w:r>
      <w:r>
        <w:rPr>
          <w:sz w:val="20"/>
          <w:szCs w:val="20"/>
        </w:rPr>
        <w:t>Ciências Sociais Aplicadas</w:t>
      </w:r>
    </w:p>
    <w:p>
      <w:pPr>
        <w:pStyle w:val="Normal"/>
        <w:rPr>
          <w:rFonts w:eastAsia="Calibri"/>
          <w:sz w:val="20"/>
          <w:szCs w:val="20"/>
          <w:lang w:eastAsia="zh-CN"/>
        </w:rPr>
      </w:pPr>
      <w:r>
        <w:rPr>
          <w:rFonts w:eastAsia="Calibri"/>
          <w:b/>
          <w:sz w:val="20"/>
          <w:szCs w:val="20"/>
          <w:lang w:eastAsia="zh-CN"/>
        </w:rPr>
        <w:t xml:space="preserve">SILVA CARDOSO, </w:t>
      </w:r>
      <w:r>
        <w:rPr>
          <w:rFonts w:eastAsia="Calibri"/>
          <w:sz w:val="20"/>
          <w:szCs w:val="20"/>
          <w:lang w:eastAsia="zh-CN"/>
        </w:rPr>
        <w:t>Guilherme Mateus</w:t>
      </w:r>
      <w:r>
        <w:rPr>
          <w:rFonts w:eastAsia="Calibri"/>
          <w:sz w:val="20"/>
          <w:szCs w:val="20"/>
          <w:vertAlign w:val="superscript"/>
          <w:lang w:eastAsia="zh-CN"/>
        </w:rPr>
        <w:t>1</w:t>
      </w:r>
      <w:r>
        <w:rPr>
          <w:rFonts w:eastAsia="Calibri"/>
          <w:sz w:val="20"/>
          <w:szCs w:val="20"/>
          <w:lang w:eastAsia="zh-CN"/>
        </w:rPr>
        <w:t xml:space="preserve"> (</w:t>
      </w:r>
      <w:hyperlink r:id="rId2">
        <w:r>
          <w:rPr>
            <w:rStyle w:val="LinkdaInternet"/>
            <w:rFonts w:eastAsia="Calibri"/>
            <w:sz w:val="20"/>
            <w:szCs w:val="20"/>
            <w:lang w:eastAsia="zh-CN"/>
          </w:rPr>
          <w:t>guilhermemateus348@gmail.com</w:t>
        </w:r>
      </w:hyperlink>
      <w:r>
        <w:rPr>
          <w:rFonts w:eastAsia="Calibri"/>
          <w:sz w:val="20"/>
          <w:szCs w:val="20"/>
          <w:lang w:eastAsia="zh-CN"/>
        </w:rPr>
        <w:t xml:space="preserve">), </w:t>
      </w:r>
      <w:r>
        <w:rPr>
          <w:rFonts w:eastAsia="Calibri" w:cs="Times New Roman"/>
          <w:b/>
          <w:bCs/>
          <w:i w:val="false"/>
          <w:caps w:val="false"/>
          <w:smallCaps w:val="false"/>
          <w:color w:val="222222"/>
          <w:spacing w:val="0"/>
          <w:sz w:val="20"/>
          <w:szCs w:val="20"/>
          <w:lang w:val="pt-PT" w:eastAsia="zh-CN"/>
        </w:rPr>
        <w:t>ZARO</w:t>
      </w:r>
      <w:r>
        <w:rPr>
          <w:rFonts w:eastAsia="Calibri" w:ascii="Google Sans;Roboto;RobotoDraft;Helvetica;Arial;sans-serif" w:hAnsi="Google Sans;Roboto;RobotoDraft;Helvetica;Arial;sans-serif"/>
          <w:b w:val="false"/>
          <w:bCs/>
          <w:i w:val="false"/>
          <w:caps w:val="false"/>
          <w:smallCaps w:val="false"/>
          <w:color w:val="222222"/>
          <w:spacing w:val="0"/>
          <w:sz w:val="21"/>
          <w:szCs w:val="20"/>
          <w:lang w:eastAsia="zh-CN"/>
        </w:rPr>
        <w:t xml:space="preserve">, </w:t>
      </w:r>
      <w:r>
        <w:rPr>
          <w:rFonts w:eastAsia="Calibri"/>
          <w:bCs/>
          <w:sz w:val="20"/>
          <w:szCs w:val="20"/>
          <w:lang w:eastAsia="zh-CN"/>
        </w:rPr>
        <w:t>Cláudio Soerger</w:t>
      </w:r>
      <w:r>
        <w:rPr>
          <w:rFonts w:eastAsia="Calibri"/>
          <w:b/>
          <w:sz w:val="20"/>
          <w:szCs w:val="20"/>
          <w:vertAlign w:val="superscript"/>
          <w:lang w:eastAsia="zh-CN"/>
        </w:rPr>
        <w:t>2</w:t>
      </w:r>
      <w:r>
        <w:rPr>
          <w:rFonts w:eastAsia="Calibri"/>
          <w:bCs/>
          <w:sz w:val="20"/>
          <w:szCs w:val="20"/>
          <w:lang w:eastAsia="zh-CN"/>
        </w:rPr>
        <w:t xml:space="preserve"> (</w:t>
      </w:r>
      <w:hyperlink r:id="rId3">
        <w:r>
          <w:rPr>
            <w:rStyle w:val="LinkdaInternet"/>
            <w:rFonts w:eastAsia="Calibri"/>
            <w:bCs/>
            <w:sz w:val="20"/>
            <w:szCs w:val="20"/>
            <w:lang w:eastAsia="zh-CN"/>
          </w:rPr>
          <w:t>claudiosz@uems.br</w:t>
        </w:r>
      </w:hyperlink>
      <w:r>
        <w:rPr>
          <w:rFonts w:eastAsia="Calibri"/>
          <w:bCs/>
          <w:sz w:val="20"/>
          <w:szCs w:val="20"/>
          <w:lang w:eastAsia="zh-CN"/>
        </w:rPr>
        <w:t>)</w:t>
      </w:r>
      <w:r>
        <w:rPr>
          <w:rFonts w:eastAsia="Calibri"/>
          <w:sz w:val="20"/>
          <w:szCs w:val="20"/>
          <w:lang w:eastAsia="zh-CN"/>
        </w:rPr>
        <w:t>.</w:t>
      </w:r>
    </w:p>
    <w:p>
      <w:pPr>
        <w:pStyle w:val="Corpodotexto"/>
        <w:jc w:val="both"/>
        <w:rPr>
          <w:rFonts w:eastAsia="Calibri"/>
          <w:bCs/>
          <w:sz w:val="20"/>
          <w:szCs w:val="20"/>
          <w:lang w:eastAsia="zh-CN"/>
        </w:rPr>
      </w:pPr>
      <w:r>
        <w:rPr>
          <w:rFonts w:eastAsia="Calibri"/>
          <w:b/>
          <w:sz w:val="20"/>
          <w:szCs w:val="20"/>
          <w:vertAlign w:val="superscript"/>
          <w:lang w:eastAsia="zh-CN"/>
        </w:rPr>
        <w:t>1</w:t>
      </w:r>
      <w:r>
        <w:rPr>
          <w:rFonts w:eastAsia="Calibri"/>
          <w:bCs/>
          <w:sz w:val="20"/>
          <w:szCs w:val="20"/>
          <w:lang w:eastAsia="zh-CN"/>
        </w:rPr>
        <w:t xml:space="preserve"> Discente do curso de Ciências Contábeis da UEMS - Ponta Porã; </w:t>
      </w:r>
    </w:p>
    <w:p>
      <w:pPr>
        <w:pStyle w:val="Corpodotexto"/>
        <w:spacing w:before="0" w:after="290"/>
        <w:jc w:val="both"/>
        <w:rPr>
          <w:rFonts w:eastAsia="Calibri"/>
          <w:bCs/>
          <w:sz w:val="20"/>
          <w:szCs w:val="20"/>
          <w:lang w:eastAsia="zh-CN"/>
        </w:rPr>
      </w:pPr>
      <w:r>
        <w:rPr>
          <w:rFonts w:eastAsia="Calibri"/>
          <w:b/>
          <w:sz w:val="20"/>
          <w:szCs w:val="20"/>
          <w:vertAlign w:val="superscript"/>
          <w:lang w:eastAsia="zh-CN"/>
        </w:rPr>
        <w:t>2</w:t>
      </w:r>
      <w:r>
        <w:rPr>
          <w:rFonts w:eastAsia="Calibri"/>
          <w:bCs/>
          <w:sz w:val="20"/>
          <w:szCs w:val="20"/>
          <w:vertAlign w:val="superscript"/>
          <w:lang w:eastAsia="zh-CN"/>
        </w:rPr>
        <w:t xml:space="preserve"> </w:t>
      </w:r>
      <w:r>
        <w:rPr>
          <w:rFonts w:eastAsia="Calibri"/>
          <w:bCs/>
          <w:sz w:val="20"/>
          <w:szCs w:val="20"/>
          <w:lang w:eastAsia="zh-CN"/>
        </w:rPr>
        <w:t>Docente do curso de Ciências Contábeis da UEMS – Ponta Porã.</w:t>
      </w:r>
    </w:p>
    <w:p>
      <w:pPr>
        <w:pStyle w:val="Normal"/>
        <w:rPr>
          <w:rFonts w:eastAsia="Calibri"/>
          <w:bCs/>
          <w:sz w:val="20"/>
          <w:szCs w:val="20"/>
          <w:lang w:eastAsia="zh-CN"/>
        </w:rPr>
      </w:pPr>
      <w:r>
        <w:rPr>
          <w:rFonts w:eastAsia="Calibri"/>
          <w:bCs/>
          <w:sz w:val="20"/>
          <w:szCs w:val="20"/>
          <w:lang w:eastAsia="zh-CN"/>
        </w:rPr>
      </w:r>
    </w:p>
    <w:p>
      <w:pPr>
        <w:pStyle w:val="Normal"/>
        <w:spacing w:before="0" w:after="283"/>
        <w:jc w:val="both"/>
        <w:rPr>
          <w:sz w:val="20"/>
          <w:szCs w:val="20"/>
        </w:rPr>
      </w:pPr>
      <w:r>
        <w:rPr>
          <w:sz w:val="20"/>
          <w:szCs w:val="20"/>
          <w:lang w:eastAsia="pt-BR"/>
        </w:rPr>
        <w:t>O legado da colonização no Brasil gerou um racismo estrutural persistente, que se prolongou após a abolição da escravidão em 1888, marginalizando a população negra e limitando seu acesso a oportunidades, especialmente na educação. As políticas de cotas raciais emergem como uma resposta a essa desigualdade histórica, buscando promover a equidade através da educação. A Universidade Estadual de Mato Grosso do Sul (UEMS) é pioneira em ações afirmativas, mas a eficácia dessas políticas precisa ser avaliada para garantir que estejam alcançando seus objetivos de inclusão. Este estudo visa analisar a operacionalização das cotas raciais na UEMS, campus Ponta Porã, para determinar se a política de cotas está efetivamente facilitando o acesso de negros e pardos à educação superior. Para tal, se faz necessário descrever a implementação das cotas por meio da análise dos editais dos processos seletivos da UEMS; verificar o número de alunos aprovados pelo sistema de cotas; e avaliar a efetividade geral do processo de cotas. A abordagem metodológica é descritiva e quantitativa, a análise documental dos editais de 2023 e 2024 da UEMS permite identificar a oferta e a convocação de vagas para candidatos negros. A análise inclui a verificação do modo de operação do sistema de cotas na UEMS o qual é possível ser observado nos editais da faculdade, além disso a verificação do número de aprovados pelo sistema de cotas, a participação nas bancas fenotípicas e uma reordenação dos aprovados para avaliar quantos cotistas ingressariam se concorressem na ampla concorrência. A efetividade das cotas é avaliada pela correlação entre o número de candidatos aprovados e convocados na primeira chamada. A análise dos dados revelou que, em 2023, das 262 vagas para candidatos negros, apenas 94 foram preenchidas na primeira chamada, indicando uma baixa taxa de aprovação. Em 2024, houve uma melhoria, especialmente em cursos de baixa demanda que utilizaram o Processo Seletivo Permanente. A distribuição linear das cotas indica ser ineficaz, por não corresponder adequadamente à demanda real dos cursos, com muitas vagas de cotas sem candidatos pleiteando a vaga. Barreiras como o período reduzido de matrícula para cotistas e a exigência de participação na banca fenotípica, que pode coincidir com horários de trabalho, foram identificadas como obstáculos significativos que dificultam o ingresso dos candidatos cotistas. O estudo conclui que, apesar da inovação da política de cotas da UEMS, ela enfrenta desafios significativos que comprometem sua eficácia. A baixa taxa de aprovação e as barreiras burocráticas indicam que a política pode não estar atingindo plenamente seus objetivos de equidade. É recomendável ajustar a distribuição das vagas conforme a demanda real dos cursos e simplificar o processo de matrícula para cotistas. Além disso, pesquisas qualitativas futuras são necessárias para compreender melhor as experiências dos candidatos cotistas e avaliar a eficácia das políticas de cotas em outras instituições. Essas medidas são essenciais para aprimorar a inclusão e a efetividade das ações afirmativas.</w:t>
      </w:r>
    </w:p>
    <w:p>
      <w:pPr>
        <w:pStyle w:val="Normal"/>
        <w:spacing w:before="0" w:after="283"/>
        <w:jc w:val="both"/>
        <w:rPr>
          <w:sz w:val="20"/>
          <w:szCs w:val="20"/>
        </w:rPr>
      </w:pPr>
      <w:r>
        <w:rPr>
          <w:b/>
          <w:bCs/>
          <w:sz w:val="20"/>
          <w:szCs w:val="20"/>
          <w:lang w:eastAsia="pt-BR"/>
        </w:rPr>
        <w:t>PALAVRAS-CHAVE:</w:t>
      </w:r>
      <w:r>
        <w:rPr>
          <w:sz w:val="20"/>
          <w:szCs w:val="20"/>
          <w:lang w:eastAsia="pt-BR"/>
        </w:rPr>
        <w:t xml:space="preserve"> Cotas, Bancas Fenotípicas, Universidades.</w:t>
      </w:r>
    </w:p>
    <w:p>
      <w:pPr>
        <w:pStyle w:val="Normal"/>
        <w:jc w:val="both"/>
        <w:rPr>
          <w:sz w:val="20"/>
          <w:szCs w:val="20"/>
        </w:rPr>
      </w:pPr>
      <w:r>
        <w:rPr>
          <w:rStyle w:val="S3"/>
          <w:b/>
          <w:bCs/>
          <w:color w:val="000000"/>
          <w:sz w:val="20"/>
          <w:szCs w:val="20"/>
        </w:rPr>
        <w:t>AGRADECIMENTOS:</w:t>
      </w:r>
      <w:r>
        <w:rPr>
          <w:rStyle w:val="Appleconvertedspace"/>
          <w:color w:val="000000"/>
          <w:sz w:val="20"/>
          <w:szCs w:val="20"/>
        </w:rPr>
        <w:t> </w:t>
      </w:r>
      <w:r>
        <w:rPr>
          <w:rStyle w:val="S7"/>
          <w:color w:val="000000"/>
          <w:sz w:val="20"/>
          <w:szCs w:val="20"/>
        </w:rPr>
        <w:t>Agradeço à Universidade Estadual de Mato Grosso do Sul (UEMS) pelo suporte institucional, pela concessão da bolsa PIBIC.</w:t>
      </w:r>
    </w:p>
    <w:sectPr>
      <w:headerReference w:type="default" r:id="rId4"/>
      <w:footerReference w:type="default" r:id="rId5"/>
      <w:type w:val="nextPage"/>
      <w:pgSz w:w="11906" w:h="16838"/>
      <w:pgMar w:left="1134" w:right="1134" w:gutter="0" w:header="283" w:top="1700" w:footer="283" w:bottom="1133"/>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Google Sans">
    <w:altName w:val="Roboto"/>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drawing>
        <wp:anchor behindDoc="0"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inline distT="0" distB="0" distL="0" distR="0">
          <wp:extent cx="1008380" cy="501650"/>
          <wp:effectExtent l="0" t="0" r="0" b="0"/>
          <wp:docPr id="3"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10;&#10;Descrição gerada automaticamente"/>
                  <pic:cNvPicPr>
                    <a:picLocks noChangeAspect="1" noChangeArrowheads="1"/>
                  </pic:cNvPicPr>
                </pic:nvPicPr>
                <pic:blipFill>
                  <a:blip r:embed="rId2"/>
                  <a:srcRect l="0" t="15137" r="0" b="14476"/>
                  <a:stretch>
                    <a:fillRect/>
                  </a:stretch>
                </pic:blipFill>
                <pic:spPr bwMode="auto">
                  <a:xfrm>
                    <a:off x="0" y="0"/>
                    <a:ext cx="1008380" cy="50165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0" distR="0" simplePos="0" locked="0" layoutInCell="0" allowOverlap="1" relativeHeight="4">
          <wp:simplePos x="0" y="0"/>
          <wp:positionH relativeFrom="page">
            <wp:posOffset>182880</wp:posOffset>
          </wp:positionH>
          <wp:positionV relativeFrom="paragraph">
            <wp:posOffset>-8255</wp:posOffset>
          </wp:positionV>
          <wp:extent cx="718058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0580" cy="89916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992178"/>
    <w:rPr>
      <w:color w:val="0000FF" w:themeColor="hyperlink"/>
      <w:u w:val="single"/>
    </w:rPr>
  </w:style>
  <w:style w:type="character" w:styleId="UnresolvedMention">
    <w:name w:val="Unresolved Mention"/>
    <w:basedOn w:val="DefaultParagraphFont"/>
    <w:uiPriority w:val="99"/>
    <w:semiHidden/>
    <w:unhideWhenUsed/>
    <w:qFormat/>
    <w:rsid w:val="00992178"/>
    <w:rPr>
      <w:color w:val="605E5C"/>
      <w:shd w:fill="E1DFDD" w:val="clear"/>
    </w:rPr>
  </w:style>
  <w:style w:type="character" w:styleId="CorpodetextoChar" w:customStyle="1">
    <w:name w:val="Corpo de texto Char"/>
    <w:basedOn w:val="DefaultParagraphFont"/>
    <w:uiPriority w:val="1"/>
    <w:qFormat/>
    <w:rsid w:val="007909de"/>
    <w:rPr>
      <w:rFonts w:ascii="Times New Roman" w:hAnsi="Times New Roman" w:eastAsia="Times New Roman" w:cs="Times New Roman"/>
      <w:sz w:val="24"/>
      <w:szCs w:val="24"/>
      <w:lang w:val="pt-PT"/>
    </w:rPr>
  </w:style>
  <w:style w:type="character" w:styleId="S3" w:customStyle="1">
    <w:name w:val="s3"/>
    <w:basedOn w:val="DefaultParagraphFont"/>
    <w:qFormat/>
    <w:rsid w:val="009a24f1"/>
    <w:rPr/>
  </w:style>
  <w:style w:type="character" w:styleId="S7" w:customStyle="1">
    <w:name w:val="s7"/>
    <w:basedOn w:val="DefaultParagraphFont"/>
    <w:qFormat/>
    <w:rsid w:val="009a24f1"/>
    <w:rPr/>
  </w:style>
  <w:style w:type="character" w:styleId="Appleconvertedspace" w:customStyle="1">
    <w:name w:val="apple-converted-space"/>
    <w:basedOn w:val="DefaultParagraphFont"/>
    <w:qFormat/>
    <w:rsid w:val="009a24f1"/>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uilhermemateus348@gmail.com r" TargetMode="External"/><Relationship Id="rId3" Type="http://schemas.openxmlformats.org/officeDocument/2006/relationships/hyperlink" Target="mailto:claudiosz@uems.br"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Application>LibreOffice/7.3.5.2$Windows_X86_64 LibreOffice_project/184fe81b8c8c30d8b5082578aee2fed2ea847c01</Application>
  <AppVersion>15.0000</AppVersion>
  <Pages>1</Pages>
  <Words>552</Words>
  <Characters>3139</Characters>
  <CharactersWithSpaces>3684</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2024-08-01T01:56:00Z</dcterms:created>
  <dc:creator>Usuário do Windows</dc:creator>
  <dc:description/>
  <dc:language>pt-BR</dc:language>
  <cp:lastModifiedBy/>
  <cp:lastPrinted>2024-08-07T14:34:00Z</cp:lastPrinted>
  <dcterms:modified xsi:type="dcterms:W3CDTF">2025-01-20T11:45:11Z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