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0"/>
          <w:szCs w:val="20"/>
        </w:rPr>
      </w:pPr>
      <w:r>
        <w:rPr>
          <w:b/>
          <w:sz w:val="20"/>
          <w:szCs w:val="20"/>
        </w:rPr>
        <w:t>HEGEMONIA COPORATIVA NA EDUCAÇÃO BRASILEIRA: uma análise institucionalista a partir do Movimento Todos pela Educação e pela proposta do Novo Ensino Médio</w:t>
      </w:r>
    </w:p>
    <w:p>
      <w:pPr>
        <w:pStyle w:val="Normal"/>
        <w:jc w:val="both"/>
        <w:rPr>
          <w:b/>
          <w:b/>
          <w:sz w:val="24"/>
          <w:szCs w:val="24"/>
        </w:rPr>
      </w:pPr>
      <w:r>
        <w:rPr>
          <w:b/>
          <w:sz w:val="24"/>
          <w:szCs w:val="24"/>
        </w:rPr>
      </w:r>
    </w:p>
    <w:p>
      <w:pPr>
        <w:pStyle w:val="Normal"/>
        <w:spacing w:before="0" w:after="283"/>
        <w:jc w:val="both"/>
        <w:rPr/>
      </w:pPr>
      <w:r>
        <w:rPr>
          <w:b/>
          <w:bCs/>
          <w:sz w:val="20"/>
          <w:szCs w:val="20"/>
        </w:rPr>
        <w:t xml:space="preserve">Instituição: </w:t>
      </w:r>
      <w:r>
        <w:rPr>
          <w:sz w:val="20"/>
          <w:szCs w:val="20"/>
        </w:rPr>
        <w:t>UEMS</w:t>
      </w:r>
    </w:p>
    <w:p>
      <w:pPr>
        <w:pStyle w:val="Normal"/>
        <w:spacing w:before="0" w:after="283"/>
        <w:jc w:val="both"/>
        <w:rPr/>
      </w:pPr>
      <w:r>
        <w:rPr>
          <w:b/>
          <w:bCs/>
          <w:sz w:val="20"/>
          <w:szCs w:val="20"/>
        </w:rPr>
        <w:t>Área temática: Pesquisa/Ciências Sociais Aplicadas</w:t>
      </w:r>
    </w:p>
    <w:p>
      <w:pPr>
        <w:pStyle w:val="Corpodotexto"/>
        <w:spacing w:before="0" w:after="283"/>
        <w:jc w:val="both"/>
        <w:rPr/>
      </w:pPr>
      <w:r>
        <w:rPr>
          <w:rFonts w:eastAsia="Calibri"/>
          <w:b/>
          <w:sz w:val="20"/>
          <w:szCs w:val="20"/>
          <w:lang w:eastAsia="zh-CN"/>
        </w:rPr>
        <w:t xml:space="preserve">BENITES, </w:t>
      </w:r>
      <w:r>
        <w:rPr>
          <w:rFonts w:eastAsia="Calibri"/>
          <w:bCs/>
          <w:sz w:val="20"/>
          <w:szCs w:val="20"/>
          <w:lang w:eastAsia="zh-CN"/>
        </w:rPr>
        <w:t>Izidora Bandeira</w:t>
      </w:r>
      <w:r>
        <w:rPr>
          <w:rFonts w:eastAsia="Calibri"/>
          <w:sz w:val="20"/>
          <w:szCs w:val="20"/>
          <w:vertAlign w:val="superscript"/>
          <w:lang w:eastAsia="zh-CN"/>
        </w:rPr>
        <w:t>1</w:t>
      </w:r>
      <w:r>
        <w:rPr>
          <w:rFonts w:eastAsia="Calibri"/>
          <w:sz w:val="20"/>
          <w:szCs w:val="20"/>
          <w:lang w:eastAsia="zh-CN"/>
        </w:rPr>
        <w:t xml:space="preserve"> (izidora2b@gmail.com);</w:t>
      </w:r>
      <w:r>
        <w:rPr>
          <w:rFonts w:eastAsia="Calibri"/>
          <w:b/>
          <w:sz w:val="20"/>
          <w:szCs w:val="20"/>
          <w:lang w:eastAsia="zh-CN"/>
        </w:rPr>
        <w:t xml:space="preserve"> CASTELLI, </w:t>
      </w:r>
      <w:r>
        <w:rPr>
          <w:rFonts w:eastAsia="Calibri"/>
          <w:sz w:val="20"/>
          <w:szCs w:val="20"/>
          <w:lang w:eastAsia="zh-CN"/>
        </w:rPr>
        <w:t>Jonattan Rodriguez</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(castellijonattan@gmail.com).</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Identificação do Primeiro Autor;</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Identificação do Segundo Autor.</w:t>
      </w:r>
    </w:p>
    <w:p>
      <w:pPr>
        <w:pStyle w:val="Corpodotexto"/>
        <w:jc w:val="both"/>
        <w:rPr>
          <w:sz w:val="20"/>
          <w:szCs w:val="20"/>
        </w:rPr>
      </w:pPr>
      <w:r>
        <w:rPr>
          <w:sz w:val="20"/>
          <w:szCs w:val="20"/>
        </w:rPr>
      </w:r>
    </w:p>
    <w:p>
      <w:pPr>
        <w:pStyle w:val="Normal"/>
        <w:jc w:val="both"/>
        <w:rPr>
          <w:sz w:val="20"/>
          <w:szCs w:val="20"/>
        </w:rPr>
      </w:pPr>
      <w:r>
        <w:rPr>
          <w:sz w:val="20"/>
          <w:szCs w:val="20"/>
        </w:rPr>
        <w:t xml:space="preserve">Está em pauta no debate público a implementação do reformulações do projeto pedagógico e disciplinar do ensino básico no Brasil, pautadas pelas demandas das grandes corporações, incluindo a adoção de valores e instrumentos alinhados a elas. O último projeto proposto nesse sentido foi o chamado “Novo Ensino Médio”. Uma das alterações trazidas pelo Novo Ensino Médio é o estabelecimento de currículos baseados em itinerários formativos, isto é, “conjunto de unidades curriculares ofertadas pelas escolas e redes de ensino que possibilitam ao estudante aprofundar seus conhecimentos e se preparar para o prosseguimento de estudos ou para o mundo do trabalho”. Em grande medida, entende-se, portanto, que tais itinerários propiciariam um maior direcionamento do aluno para o mercado de trabalho. Dessa forma, a escola deixa de ser um espaço formador da autonomia através do saber e de cidadãos para uma mera formação de trabalhadores. Esse tipo de reforma se alinha ao que no institucionalismo radical se denomina como “Hegemonia Corporativa”, onde os valores e interesses velados das grandes corporações contaminam as demais instituições e organizações, moldando-as para emularem os seus propósitos e hábitos de pensamento. Veblen já havia observado esse fenômeno, da influência da hegemonia na educação superior dos EUA, destacando que cada vez mais as universidades voltavam os objetivos das suas pesquisas para atender as demandas empresariais, ao invés de serem movidas pelo avanço da ciência. Da mesma maneira, Dugger analisa o aprofundamento desse processo nos anos 1980, sob a égide do neoliberalismo. Entende-se neste PIBIC que o Novo Ensino Médio é um desdobramento disso no Brasil. Ademais, ressalva-se que o avanço da hegemonia corporativa nas diretrizes do ensino brasileiro não é recente. De fato, desde os anos 1990 há um movimento político orquestrado pela burguesia nacional visando influenciar as políticas públicas educacionais para que essas incorporem valores empresariais nas grades escolares dos ensinos fundamental e médio, indo além da mera privatização: o Movimento Todos Pela Educação. Destarte, o objetivo deste PIBIC foi estudar as mudanças institucionais ocorridas recentemente na educação brasileira e averiguara se essas podem ser compreendidas pelo prisma institucionalista e do conceito de hegemonia corporativa. Estudou-se o objeto a partir de uma análise de publicações do Movimento Todos Pela Educação, assim como pelo texto do projeto do Novo Ensino Médio e de estudos sobre tal medida. Como resultado, encontrou-se evidências de que o Novo Ensino Médio incorpora valores e objetivos corporativos aos currículos escolares, aprofundando a subserviência da educação brasileira ao neoliberalismo e aos valores e objetivos das grandes corporações. </w:t>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Novo Ensino Médio; Neoliberalismo; Institucionalismo..</w:t>
      </w:r>
    </w:p>
    <w:p>
      <w:pPr>
        <w:pStyle w:val="Normal"/>
        <w:jc w:val="both"/>
        <w:rPr>
          <w:sz w:val="20"/>
          <w:szCs w:val="20"/>
        </w:rPr>
      </w:pPr>
      <w:r>
        <w:rPr>
          <w:b/>
          <w:bCs/>
          <w:sz w:val="20"/>
          <w:szCs w:val="20"/>
          <w:lang w:eastAsia="pt-BR"/>
        </w:rPr>
        <w:t>AGRADECIMENTOS:</w:t>
      </w:r>
      <w:r>
        <w:rPr>
          <w:sz w:val="20"/>
          <w:szCs w:val="20"/>
          <w:lang w:eastAsia="pt-BR"/>
        </w:rPr>
        <w:t xml:space="preserve"> Agradecemos o apoio financeiro da UEMS que propiciou a implementação da bolsa de pesquisa de iniciação científica.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6515735" cy="817880"/>
          <wp:effectExtent l="0" t="0" r="0" b="0"/>
          <wp:docPr id="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
                  <pic:cNvPicPr>
                    <a:picLocks noChangeAspect="1" noChangeArrowheads="1"/>
                  </pic:cNvPicPr>
                </pic:nvPicPr>
                <pic:blipFill>
                  <a:blip r:embed="rId1"/>
                  <a:stretch>
                    <a:fillRect/>
                  </a:stretch>
                </pic:blipFill>
                <pic:spPr bwMode="auto">
                  <a:xfrm>
                    <a:off x="0" y="0"/>
                    <a:ext cx="6515735" cy="81788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6515735" cy="817880"/>
          <wp:effectExtent l="0" t="0" r="0" b="0"/>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1"/>
                  <a:stretch>
                    <a:fillRect/>
                  </a:stretch>
                </pic:blipFill>
                <pic:spPr bwMode="auto">
                  <a:xfrm>
                    <a:off x="0" y="0"/>
                    <a:ext cx="6515735" cy="817880"/>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0d5286"/>
    <w:rPr>
      <w:color w:val="0000FF" w:themeColor="hyperlink"/>
      <w:u w:val="single"/>
    </w:rPr>
  </w:style>
  <w:style w:type="character" w:styleId="UnresolvedMention">
    <w:name w:val="Unresolved Mention"/>
    <w:basedOn w:val="DefaultParagraphFont"/>
    <w:uiPriority w:val="99"/>
    <w:semiHidden/>
    <w:unhideWhenUsed/>
    <w:qFormat/>
    <w:rsid w:val="000d5286"/>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483</Words>
  <Characters>2903</Characters>
  <CharactersWithSpaces>3382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2024-08-09T23:50:00Z</dcterms:created>
  <dc:creator>Usuário do Windows</dc:creator>
  <dc:description/>
  <dc:language>pt-BR</dc:language>
  <cp:lastModifiedBy/>
  <cp:lastPrinted>2023-01-31T14:18:00Z</cp:lastPrinted>
  <dcterms:modified xsi:type="dcterms:W3CDTF">2024-08-13T10:45:41Z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