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EF4CB" w14:textId="77777777" w:rsidR="003E1163" w:rsidRDefault="00000000">
      <w:pPr>
        <w:pStyle w:val="Corpodetexto"/>
        <w:ind w:left="105"/>
      </w:pPr>
      <w:r>
        <w:rPr>
          <w:noProof/>
        </w:rPr>
        <w:drawing>
          <wp:inline distT="0" distB="0" distL="0" distR="0" wp14:anchorId="739DD6A1" wp14:editId="093FCD63">
            <wp:extent cx="7164255" cy="8926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255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201A3" w14:textId="77777777" w:rsidR="003E1163" w:rsidRDefault="003E1163">
      <w:pPr>
        <w:pStyle w:val="Corpodetexto"/>
        <w:spacing w:before="3"/>
        <w:rPr>
          <w:sz w:val="14"/>
        </w:rPr>
      </w:pPr>
    </w:p>
    <w:p w14:paraId="06C5A7A7" w14:textId="77777777" w:rsidR="003E1163" w:rsidRDefault="00000000">
      <w:pPr>
        <w:pStyle w:val="Ttulo"/>
        <w:spacing w:line="242" w:lineRule="auto"/>
      </w:pPr>
      <w:r>
        <w:t>TÍTULO: A PENHORA DO BEM DE FAMÍLIA DO FIADOR: UMA ANÁLISE CRÍTICA SOB A ÓTICA DO</w:t>
      </w:r>
      <w:r>
        <w:rPr>
          <w:spacing w:val="-47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DA PROPORCIONALIDADE E</w:t>
      </w:r>
      <w:r>
        <w:rPr>
          <w:spacing w:val="-1"/>
        </w:rPr>
        <w:t xml:space="preserve"> </w:t>
      </w:r>
      <w:r>
        <w:t>A DIGNIDADE DA PESSOA</w:t>
      </w:r>
      <w:r>
        <w:rPr>
          <w:spacing w:val="1"/>
        </w:rPr>
        <w:t xml:space="preserve"> </w:t>
      </w:r>
      <w:r>
        <w:t>HUMANA.</w:t>
      </w:r>
    </w:p>
    <w:p w14:paraId="67BD788C" w14:textId="77777777" w:rsidR="003E1163" w:rsidRDefault="003E1163">
      <w:pPr>
        <w:pStyle w:val="Corpodetexto"/>
        <w:spacing w:before="3"/>
        <w:rPr>
          <w:b/>
          <w:sz w:val="24"/>
        </w:rPr>
      </w:pPr>
    </w:p>
    <w:p w14:paraId="6AC68C9E" w14:textId="77777777" w:rsidR="003E1163" w:rsidRDefault="00000000">
      <w:pPr>
        <w:ind w:left="952"/>
        <w:jc w:val="both"/>
        <w:rPr>
          <w:sz w:val="20"/>
        </w:rPr>
      </w:pPr>
      <w:r>
        <w:rPr>
          <w:b/>
          <w:sz w:val="20"/>
        </w:rPr>
        <w:t>Instituição: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UEMS</w:t>
      </w:r>
    </w:p>
    <w:p w14:paraId="5E0D699B" w14:textId="77777777" w:rsidR="003E1163" w:rsidRDefault="003E1163">
      <w:pPr>
        <w:pStyle w:val="Corpodetexto"/>
        <w:spacing w:before="10"/>
        <w:rPr>
          <w:sz w:val="24"/>
        </w:rPr>
      </w:pPr>
    </w:p>
    <w:p w14:paraId="439941D7" w14:textId="77777777" w:rsidR="003E1163" w:rsidRDefault="00000000">
      <w:pPr>
        <w:spacing w:before="1"/>
        <w:ind w:left="952"/>
        <w:jc w:val="both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temática: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Ciências</w:t>
      </w:r>
      <w:r>
        <w:rPr>
          <w:spacing w:val="-3"/>
          <w:sz w:val="20"/>
        </w:rPr>
        <w:t xml:space="preserve"> </w:t>
      </w:r>
      <w:r>
        <w:rPr>
          <w:sz w:val="20"/>
        </w:rPr>
        <w:t>sociais</w:t>
      </w:r>
      <w:r>
        <w:rPr>
          <w:spacing w:val="-1"/>
          <w:sz w:val="20"/>
        </w:rPr>
        <w:t xml:space="preserve"> </w:t>
      </w:r>
      <w:r>
        <w:rPr>
          <w:sz w:val="20"/>
        </w:rPr>
        <w:t>aplicadas</w:t>
      </w:r>
    </w:p>
    <w:p w14:paraId="697FA979" w14:textId="77777777" w:rsidR="003E1163" w:rsidRDefault="003E1163">
      <w:pPr>
        <w:pStyle w:val="Corpodetexto"/>
        <w:spacing w:before="1"/>
        <w:rPr>
          <w:sz w:val="24"/>
        </w:rPr>
      </w:pPr>
    </w:p>
    <w:p w14:paraId="61957506" w14:textId="77777777" w:rsidR="003E1163" w:rsidRDefault="00000000">
      <w:pPr>
        <w:pStyle w:val="Corpodetexto"/>
        <w:spacing w:before="1" w:line="242" w:lineRule="auto"/>
        <w:ind w:left="952" w:right="932"/>
        <w:jc w:val="both"/>
      </w:pPr>
      <w:r>
        <w:rPr>
          <w:b/>
        </w:rPr>
        <w:t>THEODORO,</w:t>
      </w:r>
      <w:r>
        <w:rPr>
          <w:b/>
          <w:spacing w:val="1"/>
        </w:rPr>
        <w:t xml:space="preserve"> </w:t>
      </w:r>
      <w:r>
        <w:t>Lara</w:t>
      </w:r>
      <w:r>
        <w:rPr>
          <w:spacing w:val="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Cattari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(lara_mct@hotmail.com);</w:t>
      </w:r>
      <w:r>
        <w:rPr>
          <w:spacing w:val="1"/>
        </w:rPr>
        <w:t xml:space="preserve"> </w:t>
      </w:r>
      <w:r>
        <w:rPr>
          <w:b/>
        </w:rPr>
        <w:t>LAMBLÉM,</w:t>
      </w:r>
      <w:r>
        <w:rPr>
          <w:b/>
          <w:spacing w:val="1"/>
        </w:rPr>
        <w:t xml:space="preserve"> </w:t>
      </w:r>
      <w:r>
        <w:t>Gláucia</w:t>
      </w:r>
      <w:r>
        <w:rPr>
          <w:spacing w:val="1"/>
        </w:rPr>
        <w:t xml:space="preserve"> </w:t>
      </w:r>
      <w:r>
        <w:t>Aparecida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</w:t>
      </w:r>
      <w:r>
        <w:rPr>
          <w:spacing w:val="1"/>
        </w:rPr>
        <w:t xml:space="preserve"> </w:t>
      </w:r>
      <w:r>
        <w:t>Faria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(glaucialamblem@hotmail.com).</w:t>
      </w:r>
    </w:p>
    <w:p w14:paraId="3DB760DD" w14:textId="77777777" w:rsidR="003E1163" w:rsidRDefault="003E1163">
      <w:pPr>
        <w:pStyle w:val="Corpodetexto"/>
        <w:spacing w:before="3"/>
        <w:rPr>
          <w:sz w:val="24"/>
        </w:rPr>
      </w:pPr>
    </w:p>
    <w:p w14:paraId="3F0BD786" w14:textId="77777777" w:rsidR="003E1163" w:rsidRDefault="00000000">
      <w:pPr>
        <w:pStyle w:val="Corpodetexto"/>
        <w:spacing w:line="229" w:lineRule="exact"/>
        <w:ind w:left="952"/>
        <w:jc w:val="both"/>
      </w:pPr>
      <w:r>
        <w:rPr>
          <w:vertAlign w:val="superscript"/>
        </w:rPr>
        <w:t>1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Lara</w:t>
      </w:r>
      <w:r>
        <w:rPr>
          <w:spacing w:val="1"/>
        </w:rPr>
        <w:t xml:space="preserve"> </w:t>
      </w:r>
      <w:r>
        <w:t>Maria Cattari</w:t>
      </w:r>
      <w:r>
        <w:rPr>
          <w:spacing w:val="-3"/>
        </w:rPr>
        <w:t xml:space="preserve"> </w:t>
      </w:r>
      <w:r>
        <w:t>Theodoro;</w:t>
      </w:r>
    </w:p>
    <w:p w14:paraId="44581655" w14:textId="77777777" w:rsidR="003E1163" w:rsidRDefault="00000000">
      <w:pPr>
        <w:pStyle w:val="Corpodetexto"/>
        <w:spacing w:line="229" w:lineRule="exact"/>
        <w:ind w:left="952"/>
        <w:jc w:val="both"/>
      </w:pPr>
      <w:r>
        <w:rPr>
          <w:vertAlign w:val="superscript"/>
        </w:rPr>
        <w:t>2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Gláucia Aparecida da Silva Faria</w:t>
      </w:r>
      <w:r>
        <w:rPr>
          <w:spacing w:val="-4"/>
        </w:rPr>
        <w:t xml:space="preserve"> </w:t>
      </w:r>
      <w:r>
        <w:t>Lamblém.</w:t>
      </w:r>
    </w:p>
    <w:p w14:paraId="025D8EE1" w14:textId="77777777" w:rsidR="003E1163" w:rsidRDefault="003E1163">
      <w:pPr>
        <w:pStyle w:val="Corpodetexto"/>
        <w:rPr>
          <w:sz w:val="22"/>
        </w:rPr>
      </w:pPr>
    </w:p>
    <w:p w14:paraId="5A3EF29A" w14:textId="77777777" w:rsidR="003E1163" w:rsidRDefault="003E1163">
      <w:pPr>
        <w:pStyle w:val="Corpodetexto"/>
        <w:spacing w:before="8"/>
        <w:rPr>
          <w:sz w:val="22"/>
        </w:rPr>
      </w:pPr>
    </w:p>
    <w:p w14:paraId="10973339" w14:textId="7403693D" w:rsidR="003E1163" w:rsidRDefault="00000000" w:rsidP="00903E9E">
      <w:pPr>
        <w:pStyle w:val="Corpodetexto"/>
        <w:spacing w:before="1"/>
        <w:ind w:left="952" w:right="942"/>
        <w:jc w:val="both"/>
      </w:pPr>
      <w:r>
        <w:t>No direito brasileiro, a possibilidade de penhora do bem de família do fiador é um tema que suscita intensas discussões,</w:t>
      </w:r>
      <w:r>
        <w:rPr>
          <w:spacing w:val="1"/>
        </w:rPr>
        <w:t xml:space="preserve"> </w:t>
      </w:r>
      <w:r>
        <w:t>especialmente considerando</w:t>
      </w:r>
      <w:r>
        <w:rPr>
          <w:spacing w:val="1"/>
        </w:rPr>
        <w:t xml:space="preserve"> </w:t>
      </w:r>
      <w:r>
        <w:t>os princípios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proporcionalidade e da</w:t>
      </w:r>
      <w:r>
        <w:rPr>
          <w:spacing w:val="1"/>
        </w:rPr>
        <w:t xml:space="preserve"> </w:t>
      </w:r>
      <w:r>
        <w:t>dignidade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humana.</w:t>
      </w:r>
      <w:r w:rsidR="00903E9E">
        <w:t xml:space="preserve"> </w:t>
      </w:r>
      <w:r>
        <w:t>O bem de família, instituído pela Lei no 8.009/1990, protege o direito à moradia e a dignidade da pessoa humana</w:t>
      </w:r>
      <w:r>
        <w:rPr>
          <w:spacing w:val="1"/>
        </w:rPr>
        <w:t xml:space="preserve"> </w:t>
      </w:r>
      <w:r>
        <w:rPr>
          <w:spacing w:val="-1"/>
        </w:rPr>
        <w:t>protegendo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imóvel</w:t>
      </w:r>
      <w:r>
        <w:rPr>
          <w:spacing w:val="-11"/>
        </w:rPr>
        <w:t xml:space="preserve"> </w:t>
      </w:r>
      <w:r>
        <w:t>residencial</w:t>
      </w:r>
      <w:r>
        <w:rPr>
          <w:spacing w:val="-8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família</w:t>
      </w:r>
      <w:r>
        <w:rPr>
          <w:spacing w:val="-13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penhoras</w:t>
      </w:r>
      <w:r>
        <w:rPr>
          <w:spacing w:val="-10"/>
        </w:rPr>
        <w:t xml:space="preserve"> </w:t>
      </w:r>
      <w:r>
        <w:t>decorrentes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dívidas.</w:t>
      </w:r>
      <w:r>
        <w:rPr>
          <w:spacing w:val="-7"/>
        </w:rPr>
        <w:t xml:space="preserve"> </w:t>
      </w:r>
      <w:r>
        <w:t>Mas</w:t>
      </w:r>
      <w:r>
        <w:rPr>
          <w:spacing w:val="-9"/>
        </w:rPr>
        <w:t xml:space="preserve"> </w:t>
      </w:r>
      <w:r>
        <w:t>há</w:t>
      </w:r>
      <w:r>
        <w:rPr>
          <w:spacing w:val="-13"/>
        </w:rPr>
        <w:t xml:space="preserve"> </w:t>
      </w:r>
      <w:r>
        <w:t>exceções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impenhorabilidade,</w:t>
      </w:r>
      <w:r>
        <w:rPr>
          <w:spacing w:val="-47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penhora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família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fiador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contratos de locação.</w:t>
      </w:r>
      <w:r w:rsidR="00903E9E">
        <w:t xml:space="preserve"> </w:t>
      </w:r>
      <w:r>
        <w:t>Nesse sentido, enquanto o princípio da proporcionalidade visa equilibrar as medidas judiciais para que sejam adequadas</w:t>
      </w:r>
      <w:r>
        <w:rPr>
          <w:spacing w:val="-47"/>
        </w:rPr>
        <w:t xml:space="preserve"> </w:t>
      </w:r>
      <w:r>
        <w:t>e necessárias, o princípio da dignidade da pessoa humana, que é o fundamento do Estado democrático de direito, exige</w:t>
      </w:r>
      <w:r>
        <w:rPr>
          <w:spacing w:val="1"/>
        </w:rPr>
        <w:t xml:space="preserve"> </w:t>
      </w:r>
      <w:r>
        <w:t>que a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à moradia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bem-estar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preservada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todo</w:t>
      </w:r>
      <w:r>
        <w:rPr>
          <w:spacing w:val="2"/>
        </w:rPr>
        <w:t xml:space="preserve"> </w:t>
      </w:r>
      <w:r>
        <w:t>momento.</w:t>
      </w:r>
      <w:r w:rsidR="00903E9E">
        <w:t xml:space="preserve"> </w:t>
      </w:r>
      <w:r>
        <w:t>Verificou-se de que maneira os princípios da proporcionalidade e da dignidade da pessoa humana se relacionam com os</w:t>
      </w:r>
      <w:r>
        <w:rPr>
          <w:spacing w:val="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credor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do fiador</w:t>
      </w:r>
      <w:r>
        <w:rPr>
          <w:spacing w:val="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 execução,</w:t>
      </w:r>
      <w:r>
        <w:rPr>
          <w:spacing w:val="3"/>
        </w:rPr>
        <w:t xml:space="preserve"> </w:t>
      </w:r>
      <w:r>
        <w:t>além da</w:t>
      </w:r>
      <w:r>
        <w:rPr>
          <w:spacing w:val="-3"/>
        </w:rPr>
        <w:t xml:space="preserve"> </w:t>
      </w:r>
      <w:r>
        <w:t>importância do</w:t>
      </w:r>
      <w:r>
        <w:rPr>
          <w:spacing w:val="-3"/>
        </w:rPr>
        <w:t xml:space="preserve"> </w:t>
      </w:r>
      <w:r>
        <w:t>instituto do</w:t>
      </w:r>
      <w:r>
        <w:rPr>
          <w:spacing w:val="-6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família.</w:t>
      </w:r>
      <w:r w:rsidR="00903E9E">
        <w:t xml:space="preserve"> </w:t>
      </w:r>
      <w:r>
        <w:t>A pesquisa em questão empregou como marco teórico o estudo principiológico e a importancia do estudo do bem de</w:t>
      </w:r>
      <w:r>
        <w:rPr>
          <w:spacing w:val="1"/>
        </w:rPr>
        <w:t xml:space="preserve"> </w:t>
      </w:r>
      <w:r>
        <w:t>família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fiador.</w:t>
      </w:r>
      <w:r>
        <w:rPr>
          <w:spacing w:val="-2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consolidação do</w:t>
      </w:r>
      <w:r>
        <w:rPr>
          <w:spacing w:val="-3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teórico,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realizou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levantamento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julgados</w:t>
      </w:r>
      <w:r>
        <w:rPr>
          <w:spacing w:val="-48"/>
        </w:rPr>
        <w:t xml:space="preserve"> </w:t>
      </w:r>
      <w:r>
        <w:t>que demonstrem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temática.</w:t>
      </w:r>
      <w:r w:rsidR="00903E9E">
        <w:t xml:space="preserve"> </w:t>
      </w:r>
      <w:r>
        <w:t>Sendo assim, os princípios da proporcionalidade e da dignidade da pessoa humana podem ser aplicados no processo de</w:t>
      </w:r>
      <w:r>
        <w:rPr>
          <w:spacing w:val="1"/>
        </w:rPr>
        <w:t xml:space="preserve"> </w:t>
      </w:r>
      <w:r>
        <w:t>execução,</w:t>
      </w:r>
      <w:r>
        <w:rPr>
          <w:spacing w:val="2"/>
        </w:rPr>
        <w:t xml:space="preserve"> </w:t>
      </w:r>
      <w:r>
        <w:t>destacando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papel</w:t>
      </w:r>
      <w:r>
        <w:rPr>
          <w:spacing w:val="2"/>
        </w:rPr>
        <w:t xml:space="preserve"> </w:t>
      </w:r>
      <w:r>
        <w:t>na proteção</w:t>
      </w:r>
      <w:r>
        <w:rPr>
          <w:spacing w:val="1"/>
        </w:rPr>
        <w:t xml:space="preserve"> </w:t>
      </w:r>
      <w:r>
        <w:t>dos direitos fundamentais.</w:t>
      </w:r>
      <w:r w:rsidR="00903E9E">
        <w:t xml:space="preserve"> </w:t>
      </w:r>
      <w:r>
        <w:t>O Supremo Tribunal Federal (STF) determinou que é legítimo penhorar o bem de família do fiador em contratos de</w:t>
      </w:r>
      <w:r>
        <w:rPr>
          <w:spacing w:val="1"/>
        </w:rPr>
        <w:t xml:space="preserve"> </w:t>
      </w:r>
      <w:r>
        <w:t>locação.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decisão</w:t>
      </w:r>
      <w:r>
        <w:rPr>
          <w:spacing w:val="-4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justificada</w:t>
      </w:r>
      <w:r>
        <w:rPr>
          <w:spacing w:val="-9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contratos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locação.</w:t>
      </w:r>
      <w:r>
        <w:rPr>
          <w:spacing w:val="2"/>
        </w:rPr>
        <w:t xml:space="preserve"> </w:t>
      </w:r>
      <w:r>
        <w:t>Essa</w:t>
      </w:r>
      <w:r>
        <w:rPr>
          <w:spacing w:val="-5"/>
        </w:rPr>
        <w:t xml:space="preserve"> </w:t>
      </w:r>
      <w:r>
        <w:t>decisão</w:t>
      </w:r>
      <w:r>
        <w:rPr>
          <w:spacing w:val="-48"/>
        </w:rPr>
        <w:t xml:space="preserve"> </w:t>
      </w:r>
      <w:r>
        <w:t>provocou</w:t>
      </w:r>
      <w:r>
        <w:rPr>
          <w:spacing w:val="-3"/>
        </w:rPr>
        <w:t xml:space="preserve"> </w:t>
      </w:r>
      <w:r>
        <w:t>discussões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limites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à moradia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dignidade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fiador,</w:t>
      </w:r>
      <w:r>
        <w:rPr>
          <w:spacing w:val="-4"/>
        </w:rPr>
        <w:t xml:space="preserve"> </w:t>
      </w:r>
      <w:r>
        <w:t>destacando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tensão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proteção</w:t>
      </w:r>
      <w:r>
        <w:rPr>
          <w:spacing w:val="-48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direitos fundamentais 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eficácia</w:t>
      </w:r>
      <w:r>
        <w:rPr>
          <w:spacing w:val="1"/>
        </w:rPr>
        <w:t xml:space="preserve"> </w:t>
      </w:r>
      <w:r>
        <w:t>das garantias</w:t>
      </w:r>
      <w:r>
        <w:rPr>
          <w:spacing w:val="-1"/>
        </w:rPr>
        <w:t xml:space="preserve"> </w:t>
      </w:r>
      <w:r>
        <w:t>contratuais.</w:t>
      </w:r>
      <w:r w:rsidR="00903E9E">
        <w:t xml:space="preserve"> </w:t>
      </w:r>
      <w:r>
        <w:t>Ademais, a pesquisa enfatiza que as decisões judiciais devem equilibrar o direito do credor à execução de seu crédito</w:t>
      </w:r>
      <w:r>
        <w:rPr>
          <w:spacing w:val="1"/>
        </w:rPr>
        <w:t xml:space="preserve"> </w:t>
      </w:r>
      <w:r>
        <w:t>enquanto protegem os direitos fundamentais do fiador. Para promover um sistema de justiça que valorize os direitos</w:t>
      </w:r>
      <w:r>
        <w:rPr>
          <w:spacing w:val="1"/>
        </w:rPr>
        <w:t xml:space="preserve"> </w:t>
      </w:r>
      <w:r>
        <w:t>humanos e a equidade nas relações jurídicas, é fundamental aplicar os princípios da proporcionalidade e da dignidade da</w:t>
      </w:r>
      <w:r>
        <w:rPr>
          <w:spacing w:val="-47"/>
        </w:rPr>
        <w:t xml:space="preserve"> </w:t>
      </w:r>
      <w:r>
        <w:t>pessoa humana 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execução.</w:t>
      </w:r>
      <w:r w:rsidR="00903E9E">
        <w:t xml:space="preserve"> </w:t>
      </w:r>
      <w:r>
        <w:t>Conclui-se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preciso</w:t>
      </w:r>
      <w:r>
        <w:rPr>
          <w:spacing w:val="1"/>
        </w:rPr>
        <w:t xml:space="preserve"> </w:t>
      </w:r>
      <w:r>
        <w:t>encontrar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ponto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equilíbrio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interesses</w:t>
      </w:r>
      <w:r>
        <w:rPr>
          <w:spacing w:val="1"/>
        </w:rPr>
        <w:t xml:space="preserve"> </w:t>
      </w:r>
      <w:r>
        <w:t>econômicos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contratuais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garantir</w:t>
      </w:r>
      <w:r>
        <w:rPr>
          <w:spacing w:val="-6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dignas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desafio.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equilíbrio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essencial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criação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</w:t>
      </w:r>
      <w:r>
        <w:rPr>
          <w:spacing w:val="-47"/>
        </w:rPr>
        <w:t xml:space="preserve"> </w:t>
      </w:r>
      <w:r>
        <w:t>sistema jurídico que fomente a justiça social e o respeito aos direitos fundamentais, com base nos princípios de uma</w:t>
      </w:r>
      <w:r>
        <w:rPr>
          <w:spacing w:val="1"/>
        </w:rPr>
        <w:t xml:space="preserve"> </w:t>
      </w:r>
      <w:r>
        <w:t>sociedade justa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democrática.</w:t>
      </w:r>
    </w:p>
    <w:p w14:paraId="1394C749" w14:textId="77777777" w:rsidR="003E1163" w:rsidRDefault="003E1163">
      <w:pPr>
        <w:pStyle w:val="Corpodetexto"/>
      </w:pPr>
    </w:p>
    <w:p w14:paraId="2E935C64" w14:textId="77777777" w:rsidR="00903E9E" w:rsidRDefault="00903E9E">
      <w:pPr>
        <w:pStyle w:val="Corpodetexto"/>
      </w:pPr>
    </w:p>
    <w:p w14:paraId="4DADEA20" w14:textId="2F3483B4" w:rsidR="003E1163" w:rsidRDefault="00000000">
      <w:pPr>
        <w:ind w:left="952"/>
        <w:jc w:val="both"/>
        <w:rPr>
          <w:sz w:val="20"/>
        </w:rPr>
      </w:pPr>
      <w:r>
        <w:rPr>
          <w:b/>
          <w:sz w:val="20"/>
        </w:rPr>
        <w:t xml:space="preserve">PALAVRAS-CHAVE: </w:t>
      </w:r>
      <w:r>
        <w:rPr>
          <w:sz w:val="20"/>
        </w:rPr>
        <w:t>Penhora</w:t>
      </w:r>
      <w:r w:rsidR="00903E9E">
        <w:rPr>
          <w:sz w:val="20"/>
        </w:rPr>
        <w:t>bilidade do bem de família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Bem de</w:t>
      </w:r>
      <w:r>
        <w:rPr>
          <w:spacing w:val="-1"/>
          <w:sz w:val="20"/>
        </w:rPr>
        <w:t xml:space="preserve"> </w:t>
      </w:r>
      <w:r>
        <w:rPr>
          <w:sz w:val="20"/>
        </w:rPr>
        <w:t>família</w:t>
      </w:r>
      <w:r w:rsidR="00903E9E">
        <w:rPr>
          <w:sz w:val="20"/>
        </w:rPr>
        <w:t xml:space="preserve"> do fiador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fiador</w:t>
      </w:r>
      <w:r w:rsidR="00903E9E">
        <w:rPr>
          <w:sz w:val="20"/>
        </w:rPr>
        <w:t xml:space="preserve"> na locação</w:t>
      </w:r>
      <w:r>
        <w:rPr>
          <w:sz w:val="20"/>
        </w:rPr>
        <w:t>.</w:t>
      </w:r>
    </w:p>
    <w:p w14:paraId="23FBA6B7" w14:textId="77777777" w:rsidR="003E1163" w:rsidRDefault="003E1163">
      <w:pPr>
        <w:pStyle w:val="Corpodetexto"/>
        <w:spacing w:before="3"/>
        <w:rPr>
          <w:sz w:val="24"/>
        </w:rPr>
      </w:pPr>
    </w:p>
    <w:p w14:paraId="08379333" w14:textId="77777777" w:rsidR="003E1163" w:rsidRDefault="00000000">
      <w:pPr>
        <w:pStyle w:val="Corpodetexto"/>
        <w:spacing w:line="242" w:lineRule="auto"/>
        <w:ind w:left="952" w:right="926"/>
        <w:jc w:val="both"/>
      </w:pPr>
      <w:r>
        <w:rPr>
          <w:b/>
        </w:rPr>
        <w:t>AGRADECIMENTOS:</w:t>
      </w:r>
      <w:r>
        <w:rPr>
          <w:b/>
          <w:spacing w:val="1"/>
        </w:rPr>
        <w:t xml:space="preserve"> </w:t>
      </w:r>
      <w:r>
        <w:t>Agradecimento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orientadora, por todo apoio na</w:t>
      </w:r>
      <w:r>
        <w:rPr>
          <w:spacing w:val="1"/>
        </w:rPr>
        <w:t xml:space="preserve"> </w:t>
      </w:r>
      <w:r>
        <w:t>pesquisa,</w:t>
      </w:r>
      <w:r>
        <w:rPr>
          <w:spacing w:val="1"/>
        </w:rPr>
        <w:t xml:space="preserve"> </w:t>
      </w:r>
      <w:r>
        <w:t>sobretudo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acreditar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pesquisa científica.</w:t>
      </w:r>
    </w:p>
    <w:p w14:paraId="5716C166" w14:textId="77777777" w:rsidR="003E1163" w:rsidRDefault="003E1163">
      <w:pPr>
        <w:pStyle w:val="Corpodetexto"/>
      </w:pPr>
    </w:p>
    <w:p w14:paraId="1F0656E6" w14:textId="77777777" w:rsidR="003E1163" w:rsidRDefault="003E1163">
      <w:pPr>
        <w:pStyle w:val="Corpodetexto"/>
      </w:pPr>
    </w:p>
    <w:p w14:paraId="51407E29" w14:textId="77777777" w:rsidR="003E1163" w:rsidRDefault="003E1163">
      <w:pPr>
        <w:pStyle w:val="Corpodetexto"/>
      </w:pPr>
    </w:p>
    <w:p w14:paraId="3234C51C" w14:textId="77777777" w:rsidR="003E1163" w:rsidRDefault="003E1163">
      <w:pPr>
        <w:pStyle w:val="Corpodetexto"/>
      </w:pPr>
    </w:p>
    <w:p w14:paraId="2D7A9153" w14:textId="77777777" w:rsidR="003E1163" w:rsidRDefault="003E1163">
      <w:pPr>
        <w:pStyle w:val="Corpodetexto"/>
      </w:pPr>
    </w:p>
    <w:p w14:paraId="5225E1F0" w14:textId="77777777" w:rsidR="003E1163" w:rsidRDefault="003E1163">
      <w:pPr>
        <w:pStyle w:val="Corpodetexto"/>
      </w:pPr>
    </w:p>
    <w:p w14:paraId="1259844A" w14:textId="77777777" w:rsidR="003E1163" w:rsidRDefault="003E1163">
      <w:pPr>
        <w:pStyle w:val="Corpodetexto"/>
      </w:pPr>
    </w:p>
    <w:p w14:paraId="0F34C508" w14:textId="77777777" w:rsidR="003E1163" w:rsidRDefault="003E1163">
      <w:pPr>
        <w:pStyle w:val="Corpodetexto"/>
      </w:pPr>
    </w:p>
    <w:p w14:paraId="76777595" w14:textId="77777777" w:rsidR="003E1163" w:rsidRDefault="003E1163">
      <w:pPr>
        <w:pStyle w:val="Corpodetexto"/>
      </w:pPr>
    </w:p>
    <w:p w14:paraId="5FE6BF60" w14:textId="77777777" w:rsidR="003E1163" w:rsidRDefault="003E1163">
      <w:pPr>
        <w:pStyle w:val="Corpodetexto"/>
      </w:pPr>
    </w:p>
    <w:p w14:paraId="3248B598" w14:textId="77777777" w:rsidR="003E1163" w:rsidRDefault="003E1163">
      <w:pPr>
        <w:pStyle w:val="Corpodetexto"/>
      </w:pPr>
    </w:p>
    <w:p w14:paraId="2A6B5B64" w14:textId="77777777" w:rsidR="003E1163" w:rsidRDefault="00000000">
      <w:pPr>
        <w:pStyle w:val="Corpodetexto"/>
        <w:spacing w:before="9"/>
        <w:rPr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FB6FBD8" wp14:editId="59E8861A">
            <wp:simplePos x="0" y="0"/>
            <wp:positionH relativeFrom="page">
              <wp:posOffset>752751</wp:posOffset>
            </wp:positionH>
            <wp:positionV relativeFrom="paragraph">
              <wp:posOffset>220328</wp:posOffset>
            </wp:positionV>
            <wp:extent cx="1530134" cy="38862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13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86D7E5E" wp14:editId="2B95BDB5">
            <wp:simplePos x="0" y="0"/>
            <wp:positionH relativeFrom="page">
              <wp:posOffset>3510434</wp:posOffset>
            </wp:positionH>
            <wp:positionV relativeFrom="paragraph">
              <wp:posOffset>235309</wp:posOffset>
            </wp:positionV>
            <wp:extent cx="1075447" cy="39776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44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2A9B8F43" wp14:editId="2CD3D442">
            <wp:simplePos x="0" y="0"/>
            <wp:positionH relativeFrom="page">
              <wp:posOffset>5858012</wp:posOffset>
            </wp:positionH>
            <wp:positionV relativeFrom="paragraph">
              <wp:posOffset>231020</wp:posOffset>
            </wp:positionV>
            <wp:extent cx="972221" cy="4572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22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1163">
      <w:type w:val="continuous"/>
      <w:pgSz w:w="11910" w:h="16840"/>
      <w:pgMar w:top="260" w:right="2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63"/>
    <w:rsid w:val="003E1163"/>
    <w:rsid w:val="007774EF"/>
    <w:rsid w:val="0090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2797"/>
  <w15:docId w15:val="{3B09381F-8377-4FC2-B257-701607F3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2004" w:right="967" w:hanging="101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Lara Theodoro</cp:lastModifiedBy>
  <cp:revision>2</cp:revision>
  <dcterms:created xsi:type="dcterms:W3CDTF">2024-08-07T15:07:00Z</dcterms:created>
  <dcterms:modified xsi:type="dcterms:W3CDTF">2024-08-07T15:07:00Z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2024-08-07T00:00:00Z</vt:filetime>
  </property>
</Properties>
</file>