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1A8F5" w14:textId="77777777" w:rsidR="002A0BEE" w:rsidRDefault="002A0BEE" w:rsidP="002A0BEE">
      <w:pPr>
        <w:spacing w:before="20" w:after="20"/>
        <w:jc w:val="both"/>
        <w:rPr>
          <w:b/>
          <w:bCs/>
          <w:sz w:val="20"/>
          <w:szCs w:val="20"/>
        </w:rPr>
      </w:pPr>
      <w:r>
        <w:rPr>
          <w:b/>
          <w:bCs/>
          <w:sz w:val="20"/>
          <w:szCs w:val="20"/>
        </w:rPr>
        <w:t>EFICIÊNCIA NUTRICIONAL PARA MICRONUTRIENTES EM HÍBRIDOS DE MILHO CULTIVADOS EM 2ª SAFRA NO MUNICÍPIO DE MARACAJU</w:t>
      </w:r>
    </w:p>
    <w:p w14:paraId="50780898" w14:textId="77777777" w:rsidR="002A0BEE" w:rsidRDefault="002A0BEE" w:rsidP="002A0BEE">
      <w:pPr>
        <w:spacing w:before="20" w:after="20"/>
        <w:jc w:val="both"/>
        <w:rPr>
          <w:b/>
          <w:bCs/>
          <w:sz w:val="20"/>
          <w:szCs w:val="20"/>
        </w:rPr>
      </w:pPr>
    </w:p>
    <w:p w14:paraId="270A12E9" w14:textId="296376B9" w:rsidR="00634D38" w:rsidRDefault="002F712C" w:rsidP="002A0BEE">
      <w:pPr>
        <w:spacing w:before="20" w:after="20"/>
        <w:jc w:val="both"/>
        <w:rPr>
          <w:sz w:val="20"/>
          <w:szCs w:val="20"/>
        </w:rPr>
      </w:pPr>
      <w:r>
        <w:rPr>
          <w:b/>
          <w:bCs/>
          <w:sz w:val="20"/>
          <w:szCs w:val="20"/>
        </w:rPr>
        <w:t xml:space="preserve">Instituição: </w:t>
      </w:r>
      <w:r w:rsidR="002A0BEE">
        <w:rPr>
          <w:sz w:val="20"/>
          <w:szCs w:val="20"/>
        </w:rPr>
        <w:t>UEMS – Universidade Estadual de Mato Grosso do Sul / Maracaju – MS</w:t>
      </w:r>
    </w:p>
    <w:p w14:paraId="72F98BE1" w14:textId="77777777" w:rsidR="002A0BEE" w:rsidRPr="002A0BEE" w:rsidRDefault="002A0BEE" w:rsidP="002A0BEE">
      <w:pPr>
        <w:spacing w:before="20" w:after="20"/>
        <w:jc w:val="both"/>
        <w:rPr>
          <w:sz w:val="20"/>
          <w:szCs w:val="20"/>
        </w:rPr>
      </w:pPr>
    </w:p>
    <w:p w14:paraId="1CB33D69" w14:textId="77777777" w:rsidR="002A0BEE" w:rsidRDefault="002F712C" w:rsidP="002A0BEE">
      <w:pPr>
        <w:spacing w:before="20" w:after="20"/>
        <w:jc w:val="both"/>
        <w:rPr>
          <w:sz w:val="20"/>
          <w:szCs w:val="20"/>
        </w:rPr>
      </w:pPr>
      <w:r>
        <w:rPr>
          <w:b/>
          <w:bCs/>
          <w:sz w:val="20"/>
          <w:szCs w:val="20"/>
        </w:rPr>
        <w:t xml:space="preserve">Área temática: </w:t>
      </w:r>
      <w:r w:rsidR="002A0BEE" w:rsidRPr="00EF7463">
        <w:rPr>
          <w:sz w:val="20"/>
          <w:szCs w:val="20"/>
        </w:rPr>
        <w:t>Ciências Agrárias » Agronomia » Ciência do Solo » Fertilidade do Solo e Adubação</w:t>
      </w:r>
    </w:p>
    <w:p w14:paraId="488433E2" w14:textId="23479DA4" w:rsidR="00634D38" w:rsidRDefault="00634D38">
      <w:pPr>
        <w:spacing w:after="283"/>
        <w:jc w:val="both"/>
      </w:pPr>
    </w:p>
    <w:p w14:paraId="43A83F3B" w14:textId="77777777" w:rsidR="002A0BEE" w:rsidRDefault="002A0BEE" w:rsidP="002A0BEE">
      <w:pPr>
        <w:spacing w:before="20" w:after="20"/>
        <w:jc w:val="both"/>
        <w:rPr>
          <w:b/>
          <w:bCs/>
          <w:sz w:val="20"/>
          <w:szCs w:val="20"/>
        </w:rPr>
      </w:pPr>
      <w:r>
        <w:rPr>
          <w:b/>
          <w:bCs/>
          <w:sz w:val="20"/>
          <w:szCs w:val="20"/>
        </w:rPr>
        <w:t>MINHOS,</w:t>
      </w:r>
      <w:r>
        <w:rPr>
          <w:sz w:val="20"/>
          <w:szCs w:val="20"/>
        </w:rPr>
        <w:t xml:space="preserve"> Luis Felipe Oliveira </w:t>
      </w:r>
      <w:r>
        <w:rPr>
          <w:b/>
          <w:bCs/>
          <w:sz w:val="20"/>
          <w:szCs w:val="20"/>
        </w:rPr>
        <w:t>(</w:t>
      </w:r>
      <w:hyperlink r:id="rId7" w:history="1">
        <w:r w:rsidRPr="0052520E">
          <w:rPr>
            <w:rStyle w:val="Hyperlink"/>
            <w:b/>
            <w:bCs/>
            <w:sz w:val="20"/>
            <w:szCs w:val="20"/>
          </w:rPr>
          <w:t>lfminhos13@gmail.com</w:t>
        </w:r>
      </w:hyperlink>
      <w:r>
        <w:rPr>
          <w:b/>
          <w:bCs/>
          <w:sz w:val="20"/>
          <w:szCs w:val="20"/>
        </w:rPr>
        <w:t>); CAMACHO,</w:t>
      </w:r>
      <w:r>
        <w:rPr>
          <w:sz w:val="20"/>
          <w:szCs w:val="20"/>
        </w:rPr>
        <w:t xml:space="preserve"> Marcos Antonio </w:t>
      </w:r>
      <w:r>
        <w:rPr>
          <w:b/>
          <w:bCs/>
          <w:sz w:val="20"/>
          <w:szCs w:val="20"/>
        </w:rPr>
        <w:t>(</w:t>
      </w:r>
      <w:hyperlink r:id="rId8" w:history="1">
        <w:r w:rsidRPr="0052520E">
          <w:rPr>
            <w:rStyle w:val="Hyperlink"/>
            <w:b/>
            <w:bCs/>
            <w:sz w:val="20"/>
            <w:szCs w:val="20"/>
          </w:rPr>
          <w:t>camacho@uems.br</w:t>
        </w:r>
      </w:hyperlink>
      <w:r>
        <w:rPr>
          <w:b/>
          <w:bCs/>
          <w:sz w:val="20"/>
          <w:szCs w:val="20"/>
        </w:rPr>
        <w:t xml:space="preserve">); </w:t>
      </w:r>
    </w:p>
    <w:p w14:paraId="376F0CF3" w14:textId="77777777" w:rsidR="002A0BEE" w:rsidRPr="00EF7463" w:rsidRDefault="002A0BEE" w:rsidP="002A0BEE">
      <w:pPr>
        <w:spacing w:before="20" w:after="20"/>
        <w:jc w:val="both"/>
        <w:rPr>
          <w:b/>
          <w:bCs/>
          <w:sz w:val="20"/>
          <w:szCs w:val="20"/>
        </w:rPr>
      </w:pPr>
    </w:p>
    <w:p w14:paraId="397517CB" w14:textId="77777777" w:rsidR="002A0BEE" w:rsidRDefault="002A0BEE" w:rsidP="002A0BEE">
      <w:pPr>
        <w:spacing w:before="20" w:after="20"/>
        <w:jc w:val="both"/>
        <w:rPr>
          <w:sz w:val="20"/>
          <w:szCs w:val="20"/>
        </w:rPr>
      </w:pPr>
      <w:r w:rsidRPr="003857A8">
        <w:rPr>
          <w:sz w:val="20"/>
          <w:szCs w:val="20"/>
        </w:rPr>
        <w:t>1</w:t>
      </w:r>
      <w:r w:rsidRPr="003857A8">
        <w:rPr>
          <w:sz w:val="20"/>
          <w:szCs w:val="20"/>
        </w:rPr>
        <w:softHyphen/>
        <w:t>_</w:t>
      </w:r>
      <w:r>
        <w:rPr>
          <w:sz w:val="20"/>
          <w:szCs w:val="20"/>
        </w:rPr>
        <w:t xml:space="preserve"> Discente do curso de Agronomia/Maracaju, bolsista do PIBIC AAF;</w:t>
      </w:r>
    </w:p>
    <w:p w14:paraId="5C1E8C34" w14:textId="49B554AA" w:rsidR="002A0BEE" w:rsidRDefault="002A0BEE" w:rsidP="002A0BEE">
      <w:pPr>
        <w:spacing w:before="20" w:after="20"/>
        <w:jc w:val="both"/>
        <w:rPr>
          <w:sz w:val="20"/>
          <w:szCs w:val="20"/>
        </w:rPr>
      </w:pPr>
      <w:r>
        <w:rPr>
          <w:sz w:val="20"/>
          <w:szCs w:val="20"/>
        </w:rPr>
        <w:t>2_ Docente do curso de Agronomia/Maracaju, coordenador do curso Agronomia/UEMS</w:t>
      </w:r>
      <w:r w:rsidR="00DE246C">
        <w:rPr>
          <w:sz w:val="20"/>
          <w:szCs w:val="20"/>
        </w:rPr>
        <w:t>-Maracaju</w:t>
      </w:r>
      <w:r>
        <w:rPr>
          <w:sz w:val="20"/>
          <w:szCs w:val="20"/>
        </w:rPr>
        <w:t>.</w:t>
      </w:r>
    </w:p>
    <w:p w14:paraId="0ACCEECC" w14:textId="77777777" w:rsidR="002A0BEE" w:rsidRDefault="002A0BEE" w:rsidP="002A0BEE">
      <w:pPr>
        <w:spacing w:before="20" w:after="20"/>
        <w:jc w:val="both"/>
        <w:rPr>
          <w:sz w:val="20"/>
          <w:szCs w:val="20"/>
        </w:rPr>
      </w:pPr>
    </w:p>
    <w:p w14:paraId="1948C181" w14:textId="77777777" w:rsidR="00DE246C" w:rsidRDefault="00DE246C">
      <w:pPr>
        <w:spacing w:after="283"/>
        <w:jc w:val="both"/>
        <w:rPr>
          <w:sz w:val="20"/>
          <w:szCs w:val="20"/>
          <w:lang w:eastAsia="pt-BR"/>
        </w:rPr>
      </w:pPr>
      <w:r w:rsidRPr="00DE246C">
        <w:rPr>
          <w:sz w:val="20"/>
          <w:szCs w:val="20"/>
          <w:lang w:eastAsia="pt-BR"/>
        </w:rPr>
        <w:t>O milho é um dos cereais mais importantes para a economia do Brasil desde sua implantação no setor agrícola do país, desempenhando um papel crucial na alimentação animal e nas indústrias, como a de biocombustíveis, amido e alimentos processados. Esse cereal tem grande relevância no contexto agrícola brasileiro, contribuindo para a segurança alimentar e a sustentabilidade do agronegócio. O experimento foi conduzido em uma propriedade privada situada no município de Maracaju, no estado de Mato Grosso do Sul (MS), em um tipo de solo conhecido como Latossolo Vermelho Distroférrico, característico da região. A cultura do milho foi instalada na segunda safra do ano, também conhecida como safrinha ou safra de inverno, seguindo rigorosamente as recomendações agronômicas locais de calagem, gessagem e adubação, que são convencionalmente utilizadas na região para otimizar a produtividade e a saúde das plantas. O delineamento experimental adotado foi o de blocos casualizados, que é uma metodologia amplamente utilizada em pesquisas agronômicas para garantir a aleatoriedade e a replicabilidade dos resultados, tendo sido realizadas seis repetições para aumentar a precisão estatística das análises. Os tratamentos consistiram em diferentes híbridos de milho, especificamente: 10a40 VIP3; 20a38 VIP3; 20a44 VIP3; Agroceres 8065 PRO3; Agroceres 90355 PRO3; B2360PW; B2702VYHR; FS546; MG545; NK467; NK520 VIP3; e Pionner 3282, cada um com características específicas de adaptação e produtividade. Durante o experimento, foi realizada uma amostragem cuidadosa das folhas das plantas de milho. A coleta das amostras foi feita selecionando a folha que melhor representa o estado nutricional da planta, que no caso do milho é o terço basal da folha oposta e abaixo da primeira espiga (a espiga superior), sendo excluída a nervura central da folha. A coleta das folhas foi realizada por ocasião do aparecimento da inflorescência feminina, um estágio crucial para a análise nutricional da planta, sendo amostradas 30 folhas por parcela. Este procedimento foi executado quando entre 50% e 75% das plantas apresentavam-se com inflorescência feminina, correspondendo ao estágio fenológico R1/R2. Além disso, durante o processo de amostragem, foram evitados períodos próximos à adubação do solo ou foliar, bem como após a aplicação de defensivos agrícolas ou em períodos de chuvas intensas, para garantir a integridade e a representatividade das amostras coletadas e assim assegurar a qualidade dos dados obtidos para análise.</w:t>
      </w:r>
    </w:p>
    <w:p w14:paraId="63B0B30C" w14:textId="6C8BF087" w:rsidR="00634D38" w:rsidRDefault="002F712C">
      <w:pPr>
        <w:spacing w:after="283"/>
        <w:jc w:val="both"/>
        <w:rPr>
          <w:sz w:val="20"/>
          <w:szCs w:val="20"/>
        </w:rPr>
      </w:pPr>
      <w:r>
        <w:rPr>
          <w:b/>
          <w:bCs/>
          <w:sz w:val="20"/>
          <w:szCs w:val="20"/>
          <w:lang w:eastAsia="pt-BR"/>
        </w:rPr>
        <w:t>P</w:t>
      </w:r>
      <w:r>
        <w:rPr>
          <w:b/>
          <w:bCs/>
          <w:sz w:val="20"/>
          <w:szCs w:val="20"/>
          <w:lang w:eastAsia="pt-BR"/>
        </w:rPr>
        <w:t>ALAVRAS-CHAVE:</w:t>
      </w:r>
      <w:r>
        <w:rPr>
          <w:sz w:val="20"/>
          <w:szCs w:val="20"/>
          <w:lang w:eastAsia="pt-BR"/>
        </w:rPr>
        <w:t xml:space="preserve"> </w:t>
      </w:r>
      <w:r w:rsidR="00DE246C">
        <w:rPr>
          <w:sz w:val="20"/>
          <w:szCs w:val="20"/>
        </w:rPr>
        <w:t>milho</w:t>
      </w:r>
      <w:r w:rsidR="00DE246C">
        <w:rPr>
          <w:sz w:val="20"/>
          <w:szCs w:val="20"/>
        </w:rPr>
        <w:t>,</w:t>
      </w:r>
      <w:r w:rsidR="00DE246C">
        <w:rPr>
          <w:sz w:val="20"/>
          <w:szCs w:val="20"/>
        </w:rPr>
        <w:t xml:space="preserve"> eficiência nutricional</w:t>
      </w:r>
      <w:r w:rsidR="00DE246C">
        <w:rPr>
          <w:sz w:val="20"/>
          <w:szCs w:val="20"/>
        </w:rPr>
        <w:t>,</w:t>
      </w:r>
      <w:r w:rsidR="00DE246C">
        <w:rPr>
          <w:sz w:val="20"/>
          <w:szCs w:val="20"/>
        </w:rPr>
        <w:t xml:space="preserve"> híbridos</w:t>
      </w:r>
      <w:r w:rsidR="00DE246C">
        <w:rPr>
          <w:sz w:val="20"/>
          <w:szCs w:val="20"/>
        </w:rPr>
        <w:t>.</w:t>
      </w:r>
    </w:p>
    <w:p w14:paraId="47B22337" w14:textId="77777777" w:rsidR="00DE246C" w:rsidRPr="000708B0" w:rsidRDefault="002F712C" w:rsidP="00DE246C">
      <w:pPr>
        <w:spacing w:before="20" w:after="20"/>
        <w:ind w:right="1134"/>
        <w:jc w:val="both"/>
        <w:rPr>
          <w:sz w:val="20"/>
          <w:szCs w:val="20"/>
        </w:rPr>
      </w:pPr>
      <w:r>
        <w:rPr>
          <w:b/>
          <w:bCs/>
          <w:sz w:val="20"/>
          <w:szCs w:val="20"/>
          <w:lang w:eastAsia="pt-BR"/>
        </w:rPr>
        <w:t>AGRADECIMENTOS:</w:t>
      </w:r>
      <w:r>
        <w:rPr>
          <w:sz w:val="20"/>
          <w:szCs w:val="20"/>
          <w:lang w:eastAsia="pt-BR"/>
        </w:rPr>
        <w:t xml:space="preserve"> </w:t>
      </w:r>
      <w:r w:rsidR="00DE246C">
        <w:rPr>
          <w:sz w:val="20"/>
          <w:szCs w:val="20"/>
        </w:rPr>
        <w:t>Agradeço ao recurso oferecido pelo CNPq e UEMS pela realização da pesquisa.</w:t>
      </w:r>
    </w:p>
    <w:p w14:paraId="65D10DF6" w14:textId="17FDE021" w:rsidR="00634D38" w:rsidRDefault="00634D38">
      <w:pPr>
        <w:jc w:val="both"/>
        <w:rPr>
          <w:sz w:val="20"/>
          <w:szCs w:val="20"/>
        </w:rPr>
      </w:pPr>
    </w:p>
    <w:p w14:paraId="20117ED2" w14:textId="77777777" w:rsidR="00634D38" w:rsidRDefault="00634D38">
      <w:pPr>
        <w:jc w:val="both"/>
        <w:rPr>
          <w:sz w:val="20"/>
          <w:szCs w:val="20"/>
        </w:rPr>
      </w:pPr>
    </w:p>
    <w:p w14:paraId="5A3AF9B5" w14:textId="77777777" w:rsidR="00634D38" w:rsidRDefault="00634D38">
      <w:pPr>
        <w:jc w:val="both"/>
        <w:rPr>
          <w:sz w:val="20"/>
          <w:szCs w:val="20"/>
        </w:rPr>
      </w:pPr>
    </w:p>
    <w:sectPr w:rsidR="00634D38">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254A2" w14:textId="77777777" w:rsidR="002F712C" w:rsidRDefault="002F712C">
      <w:r>
        <w:separator/>
      </w:r>
    </w:p>
  </w:endnote>
  <w:endnote w:type="continuationSeparator" w:id="0">
    <w:p w14:paraId="4C01A776" w14:textId="77777777" w:rsidR="002F712C" w:rsidRDefault="002F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002F" w14:textId="77777777" w:rsidR="00634D38" w:rsidRDefault="00634D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143C9" w14:textId="77777777" w:rsidR="00634D38" w:rsidRDefault="00634D38">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40AB" w14:textId="77777777" w:rsidR="00634D38" w:rsidRDefault="00634D38">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DEC2E" w14:textId="77777777" w:rsidR="002F712C" w:rsidRDefault="002F712C">
      <w:r>
        <w:separator/>
      </w:r>
    </w:p>
  </w:footnote>
  <w:footnote w:type="continuationSeparator" w:id="0">
    <w:p w14:paraId="3AD2B8D4" w14:textId="77777777" w:rsidR="002F712C" w:rsidRDefault="002F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9DC8" w14:textId="77777777" w:rsidR="00634D38" w:rsidRDefault="00634D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2FFB" w14:textId="77777777" w:rsidR="00634D38" w:rsidRDefault="002F712C">
    <w:pPr>
      <w:pStyle w:val="Cabealho"/>
    </w:pPr>
    <w:r>
      <w:rPr>
        <w:noProof/>
      </w:rPr>
      <w:drawing>
        <wp:anchor distT="0" distB="0" distL="114300" distR="114300" simplePos="0" relativeHeight="251654144" behindDoc="0" locked="0" layoutInCell="0" allowOverlap="1" wp14:anchorId="560FF9E3" wp14:editId="3DF257E0">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1522011F" wp14:editId="5491C672">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7776E87D" wp14:editId="27C204E3">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59424D82" wp14:editId="5FA45448">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F5624" w14:textId="77777777" w:rsidR="00634D38" w:rsidRDefault="002F712C">
    <w:pPr>
      <w:pStyle w:val="Cabealho"/>
    </w:pPr>
    <w:r>
      <w:rPr>
        <w:noProof/>
      </w:rPr>
      <w:drawing>
        <wp:anchor distT="0" distB="0" distL="114300" distR="114300" simplePos="0" relativeHeight="251655168" behindDoc="0" locked="0" layoutInCell="0" allowOverlap="1" wp14:anchorId="3E42491D" wp14:editId="0FFBBA26">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47210AC3" wp14:editId="59A6B534">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6B8267FA" wp14:editId="04DBC4BB">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7E16E46A" wp14:editId="4F45B656">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38"/>
    <w:rsid w:val="002A0BEE"/>
    <w:rsid w:val="002F712C"/>
    <w:rsid w:val="00634D38"/>
    <w:rsid w:val="00BA7C78"/>
    <w:rsid w:val="00DE246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0E0F"/>
  <w15:docId w15:val="{43799C0A-6873-4AAB-B515-1FF8916E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2A0B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628911">
      <w:bodyDiv w:val="1"/>
      <w:marLeft w:val="0"/>
      <w:marRight w:val="0"/>
      <w:marTop w:val="0"/>
      <w:marBottom w:val="0"/>
      <w:divBdr>
        <w:top w:val="none" w:sz="0" w:space="0" w:color="auto"/>
        <w:left w:val="none" w:sz="0" w:space="0" w:color="auto"/>
        <w:bottom w:val="none" w:sz="0" w:space="0" w:color="auto"/>
        <w:right w:val="none" w:sz="0" w:space="0" w:color="auto"/>
      </w:divBdr>
    </w:div>
    <w:div w:id="155511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macho@uems.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fminhos13@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Luis Felipe Minhos</cp:lastModifiedBy>
  <cp:revision>2</cp:revision>
  <cp:lastPrinted>2023-01-31T14:18:00Z</cp:lastPrinted>
  <dcterms:created xsi:type="dcterms:W3CDTF">2024-08-09T01:49:00Z</dcterms:created>
  <dcterms:modified xsi:type="dcterms:W3CDTF">2024-08-09T01:49:00Z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