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1"/>
        <w:ind w:left="-848" w:right="-771" w:hanging="0"/>
        <w:jc w:val="left"/>
        <w:rPr/>
      </w:pPr>
      <w:r>
        <w:rPr/>
        <w:drawing>
          <wp:inline distT="0" distB="0" distL="0" distR="0">
            <wp:extent cx="7185660" cy="899160"/>
            <wp:effectExtent l="0" t="0" r="0" b="0"/>
            <wp:docPr id="1" name="Pictur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>
          <w:sz w:val="22"/>
        </w:rPr>
        <w:t xml:space="preserve"> </w:t>
      </w:r>
    </w:p>
    <w:p>
      <w:pPr>
        <w:pStyle w:val="Normal"/>
        <w:spacing w:lineRule="auto" w:line="240" w:before="0" w:after="298"/>
        <w:ind w:left="0" w:hanging="0"/>
        <w:jc w:val="center"/>
        <w:rPr/>
      </w:pPr>
      <w:r>
        <w:rPr>
          <w:b/>
        </w:rPr>
        <w:t>TÍTULO: DIETA COM BAIXA CONCENTRAÇÃO DE CARBOIDRATOS E EXERCÍCIO FÍSICO RESISTIDO PARA CONTROLE DOS SINTOMAS NA SÍNDROME DO OVÁRIO POLICÍSTICO</w:t>
      </w:r>
      <w:r>
        <w:rPr/>
        <w:t xml:space="preserve"> </w:t>
      </w:r>
    </w:p>
    <w:p>
      <w:pPr>
        <w:pStyle w:val="Normal"/>
        <w:spacing w:before="0" w:after="272"/>
        <w:ind w:left="-5" w:right="42" w:hanging="10"/>
        <w:rPr/>
      </w:pPr>
      <w:r>
        <w:rPr>
          <w:b/>
        </w:rPr>
        <w:t xml:space="preserve">Instituição: </w:t>
      </w:r>
      <w:r>
        <w:rPr/>
        <w:t>UEMS – Universidade Estadual de Mato Grosso do Sul</w:t>
      </w:r>
      <w:r>
        <w:rPr>
          <w:sz w:val="22"/>
        </w:rPr>
        <w:t xml:space="preserve"> </w:t>
      </w:r>
    </w:p>
    <w:p>
      <w:pPr>
        <w:pStyle w:val="Normal"/>
        <w:spacing w:before="0" w:after="251"/>
        <w:ind w:left="-5" w:right="42" w:hanging="10"/>
        <w:rPr/>
      </w:pPr>
      <w:r>
        <w:rPr>
          <w:b/>
        </w:rPr>
        <w:t xml:space="preserve">Área temática: </w:t>
      </w:r>
      <w:r>
        <w:rPr/>
        <w:t>Ciências da Saúde &gt;&gt; Saúde Coletiva &gt;&gt; Saúde Pública</w:t>
      </w:r>
      <w:r>
        <w:rPr>
          <w:sz w:val="22"/>
        </w:rPr>
        <w:t xml:space="preserve"> </w:t>
      </w:r>
    </w:p>
    <w:p>
      <w:pPr>
        <w:pStyle w:val="Normal"/>
        <w:spacing w:before="0" w:after="249"/>
        <w:ind w:left="-5" w:right="42" w:hanging="10"/>
        <w:rPr/>
      </w:pPr>
      <w:r>
        <w:rPr>
          <w:b/>
        </w:rPr>
        <w:t xml:space="preserve">ASSIS, </w:t>
      </w:r>
      <w:r>
        <w:rPr/>
        <w:t>Williany Alves de</w:t>
      </w:r>
      <w:r>
        <w:rPr>
          <w:vertAlign w:val="superscript"/>
        </w:rPr>
        <w:t>1</w:t>
      </w:r>
      <w:r>
        <w:rPr/>
        <w:t xml:space="preserve"> (</w:t>
      </w:r>
      <w:r>
        <w:rPr>
          <w:color w:val="0000FF"/>
          <w:u w:val="single" w:color="0000FF"/>
        </w:rPr>
        <w:t>willianyalves@live.com</w:t>
      </w:r>
      <w:r>
        <w:rPr/>
        <w:t xml:space="preserve"> );</w:t>
      </w:r>
      <w:r>
        <w:rPr>
          <w:b/>
        </w:rPr>
        <w:t xml:space="preserve"> GRANDE, </w:t>
      </w:r>
      <w:r>
        <w:rPr/>
        <w:t>Antônio José</w:t>
      </w:r>
      <w:r>
        <w:rPr>
          <w:vertAlign w:val="superscript"/>
        </w:rPr>
        <w:t>2</w:t>
      </w:r>
      <w:r>
        <w:rPr/>
        <w:t xml:space="preserve"> </w:t>
      </w:r>
      <w:r>
        <w:rPr>
          <w:b/>
        </w:rPr>
        <w:t xml:space="preserve"> </w:t>
      </w:r>
      <w:r>
        <w:rPr/>
        <w:t>(</w:t>
      </w:r>
      <w:r>
        <w:rPr>
          <w:color w:val="0000FF"/>
          <w:u w:val="single" w:color="0000FF"/>
        </w:rPr>
        <w:t>grandeto@uems.br</w:t>
      </w:r>
      <w:r>
        <w:rPr/>
        <w:t xml:space="preserve"> ); </w:t>
      </w:r>
      <w:r>
        <w:rPr>
          <w:b/>
        </w:rPr>
        <w:t xml:space="preserve">MACHADO, </w:t>
      </w:r>
      <w:r>
        <w:rPr/>
        <w:t>Alessandra Aparecida Vieira</w:t>
      </w:r>
      <w:r>
        <w:rPr>
          <w:vertAlign w:val="superscript"/>
        </w:rPr>
        <w:t>3</w:t>
      </w:r>
      <w:r>
        <w:rPr/>
        <w:t xml:space="preserve"> (</w:t>
      </w:r>
      <w:r>
        <w:rPr>
          <w:color w:val="0000FF"/>
          <w:u w:val="single" w:color="0000FF"/>
        </w:rPr>
        <w:t>alessandra.machado@uems.br</w:t>
      </w:r>
      <w:r>
        <w:rPr/>
        <w:t xml:space="preserve"> ); </w:t>
      </w:r>
      <w:r>
        <w:rPr>
          <w:b/>
        </w:rPr>
        <w:t>ARRUDA</w:t>
      </w:r>
      <w:r>
        <w:rPr/>
        <w:t>, Renato Bichat Pinto de</w:t>
      </w:r>
      <w:r>
        <w:rPr>
          <w:vertAlign w:val="superscript"/>
        </w:rPr>
        <w:t>4</w:t>
      </w:r>
      <w:r>
        <w:rPr/>
        <w:t xml:space="preserve"> (</w:t>
      </w:r>
      <w:r>
        <w:rPr>
          <w:color w:val="0000FF"/>
          <w:u w:val="single" w:color="0000FF"/>
        </w:rPr>
        <w:t>renato.arruda@uems.br</w:t>
      </w:r>
      <w:r>
        <w:rPr/>
        <w:t xml:space="preserve"> ); </w:t>
      </w:r>
      <w:r>
        <w:rPr>
          <w:b/>
        </w:rPr>
        <w:t xml:space="preserve">SUARES, </w:t>
      </w:r>
      <w:r>
        <w:rPr/>
        <w:t>Regeane Oliveira</w:t>
      </w:r>
      <w:r>
        <w:rPr>
          <w:vertAlign w:val="superscript"/>
        </w:rPr>
        <w:t>5</w:t>
      </w:r>
      <w:r>
        <w:rPr>
          <w:b/>
        </w:rPr>
        <w:t xml:space="preserve"> </w:t>
      </w:r>
      <w:r>
        <w:rPr/>
        <w:t>(</w:t>
      </w:r>
      <w:r>
        <w:rPr>
          <w:color w:val="0000FF"/>
          <w:u w:val="single" w:color="0000FF"/>
        </w:rPr>
        <w:t>regeaneoliveira7@gmail.com</w:t>
      </w:r>
      <w:r>
        <w:rPr/>
        <w:t xml:space="preserve"> );</w:t>
      </w:r>
      <w:r>
        <w:rPr>
          <w:b/>
        </w:rPr>
        <w:t xml:space="preserve"> DE OLIVEIRA, </w:t>
      </w:r>
      <w:r>
        <w:rPr/>
        <w:t>Maria Eduarda Curado</w:t>
      </w:r>
      <w:r>
        <w:rPr>
          <w:vertAlign w:val="superscript"/>
        </w:rPr>
        <w:t>6</w:t>
      </w:r>
      <w:r>
        <w:rPr/>
        <w:t xml:space="preserve"> </w:t>
      </w:r>
      <w:r>
        <w:rPr>
          <w:b/>
        </w:rPr>
        <w:t xml:space="preserve"> </w:t>
      </w:r>
      <w:r>
        <w:rPr/>
        <w:t>(</w:t>
      </w:r>
      <w:r>
        <w:rPr>
          <w:color w:val="0000FF"/>
          <w:u w:val="single" w:color="0000FF"/>
        </w:rPr>
        <w:t>dedecurado@gmail.com</w:t>
      </w:r>
      <w:r>
        <w:rPr/>
        <w:t xml:space="preserve"> ).</w:t>
      </w:r>
      <w:r>
        <w:rPr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ind w:left="120" w:right="42" w:hanging="120"/>
        <w:rPr/>
      </w:pPr>
      <w:r>
        <w:rPr/>
        <w:t xml:space="preserve">– </w:t>
      </w:r>
      <w:r>
        <w:rPr/>
        <w:t xml:space="preserve">Acadêmica do curso de Medicina da Universidade Estadual de Mato Grosso do Sul; </w:t>
      </w:r>
    </w:p>
    <w:p>
      <w:pPr>
        <w:pStyle w:val="Normal"/>
        <w:numPr>
          <w:ilvl w:val="0"/>
          <w:numId w:val="1"/>
        </w:numPr>
        <w:ind w:left="120" w:right="42" w:hanging="120"/>
        <w:rPr/>
      </w:pPr>
      <w:r>
        <w:rPr/>
        <w:t xml:space="preserve">– </w:t>
      </w:r>
      <w:r>
        <w:rPr/>
        <w:t xml:space="preserve">Professor Dr. do curso de Medicina da Universidade Estadual de Mato Grosso do Sul; </w:t>
      </w:r>
    </w:p>
    <w:p>
      <w:pPr>
        <w:pStyle w:val="Normal"/>
        <w:numPr>
          <w:ilvl w:val="0"/>
          <w:numId w:val="1"/>
        </w:numPr>
        <w:ind w:left="120" w:right="42" w:hanging="120"/>
        <w:rPr/>
      </w:pPr>
      <w:r>
        <w:rPr/>
        <w:t xml:space="preserve">– </w:t>
      </w:r>
      <w:r>
        <w:rPr/>
        <w:t xml:space="preserve">Professora do curso de Medicina da Universidade Estadual de Mato Grosso do Sul; </w:t>
      </w:r>
    </w:p>
    <w:p>
      <w:pPr>
        <w:pStyle w:val="Normal"/>
        <w:numPr>
          <w:ilvl w:val="0"/>
          <w:numId w:val="1"/>
        </w:numPr>
        <w:ind w:left="120" w:right="42" w:hanging="120"/>
        <w:rPr/>
      </w:pPr>
      <w:r>
        <w:rPr/>
        <w:t xml:space="preserve">– </w:t>
      </w:r>
      <w:r>
        <w:rPr/>
        <w:t xml:space="preserve">Professor Dr. do curso de Medicina da Universidade Estadual de Mato Grosso do Sul; </w:t>
      </w:r>
    </w:p>
    <w:p>
      <w:pPr>
        <w:pStyle w:val="Normal"/>
        <w:numPr>
          <w:ilvl w:val="0"/>
          <w:numId w:val="1"/>
        </w:numPr>
        <w:ind w:left="120" w:right="42" w:hanging="120"/>
        <w:rPr/>
      </w:pPr>
      <w:r>
        <w:rPr/>
        <w:t xml:space="preserve">– </w:t>
      </w:r>
      <w:r>
        <w:rPr/>
        <w:t xml:space="preserve">Acadêmica do curso de Medicina da Universidade Estadual de Mato Grosso do Sul; </w:t>
      </w:r>
    </w:p>
    <w:p>
      <w:pPr>
        <w:pStyle w:val="Normal"/>
        <w:ind w:left="0" w:right="42" w:hanging="0"/>
        <w:rPr/>
      </w:pPr>
      <w:r>
        <w:rPr>
          <w:vertAlign w:val="superscript"/>
        </w:rPr>
        <w:t>6</w:t>
      </w:r>
      <w:r>
        <w:rPr/>
        <w:t xml:space="preserve"> – Acadêmica do curso de Medicina da Universidade Estadual de Mato Grosso do Sul; </w:t>
      </w:r>
    </w:p>
    <w:p>
      <w:pPr>
        <w:pStyle w:val="Normal"/>
        <w:spacing w:lineRule="auto" w:line="259" w:before="0" w:after="258"/>
        <w:ind w:left="0" w:hanging="0"/>
        <w:jc w:val="left"/>
        <w:rPr/>
      </w:pPr>
      <w:r>
        <w:rPr/>
        <w:t xml:space="preserve"> </w:t>
      </w:r>
    </w:p>
    <w:p>
      <w:pPr>
        <w:pStyle w:val="Normal"/>
        <w:ind w:left="-5" w:right="42" w:hanging="10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720725</wp:posOffset>
            </wp:positionH>
            <wp:positionV relativeFrom="page">
              <wp:posOffset>9962515</wp:posOffset>
            </wp:positionV>
            <wp:extent cx="1605915" cy="453390"/>
            <wp:effectExtent l="0" t="0" r="0" b="0"/>
            <wp:wrapTopAndBottom/>
            <wp:docPr id="2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3441700</wp:posOffset>
            </wp:positionH>
            <wp:positionV relativeFrom="page">
              <wp:posOffset>9968230</wp:posOffset>
            </wp:positionV>
            <wp:extent cx="1186815" cy="459740"/>
            <wp:effectExtent l="0" t="0" r="0" b="0"/>
            <wp:wrapTopAndBottom/>
            <wp:docPr id="3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page">
              <wp:posOffset>5853430</wp:posOffset>
            </wp:positionH>
            <wp:positionV relativeFrom="page">
              <wp:posOffset>9977755</wp:posOffset>
            </wp:positionV>
            <wp:extent cx="994410" cy="481965"/>
            <wp:effectExtent l="0" t="0" r="0" b="0"/>
            <wp:wrapTopAndBottom/>
            <wp:docPr id="4" name="Pictur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Síndrome do Ovário Policístico (SOP) é o distúrbio metabólico do sistema endócrino feminino acometendo cerca de 2-20% das mulheres em idade fértil, As consequências para a saúde são diversas, e alguns estudos apontam que a obesidade e o acúmulo de gordura intra-abdominal afetam de forma direta aumentando a probabilidade de desenvolver diabetes mellitus, aterosclerose, infertilidade e doenças cardiovasculares. Dietas com baixo teor de carboidratos, substituindo-os por proteínas, podem melhorar a perda de peso e o controle glicêmico. Além de intervenções não farmacológicas, como exercícios físicos, mostram-se eficazes na redução de complicações e na melhoria da qualidade de vida.Os objetivos deste estudo são avaliar os efeitos da dieta com redução de carboidratos associada ao exercício físico endurance/resistido em mulheres com Síndrome do Ovário Policístico, considerando parâmetros bioquímicos, função respiratória, composição corporal e qualidade de vida.</w:t>
      </w:r>
      <w:r>
        <w:rPr>
          <w:b/>
        </w:rPr>
        <w:t xml:space="preserve"> </w:t>
      </w:r>
      <w:r>
        <w:rPr/>
        <w:t>Este estudo é um ensaio clínico randomizado composto por três grupos de mulheres diagnosticadas com síndrome do ovário policístico: o Grupo DLCE (Dieta Low-carb + exercício), o Grupo E (Exercício) e o grupo controle GC (sem dieta Low-carb e exercício físico). O acompanhamento nutricional incluiu a prescrição de um plano alimentar com até 40% das calorias diárias provenientes de carboidratos, e os programas de exercícios físicos foram semi-supervisionados por profissional de educação física ao longo das 12 semanas de intervenção. Durante esse período, foram realizadas duas entrevistas e exames laboratoriais, com um intervalo de 12 semanas entre cada avaliação, para monitorar a evolução dos participantes e ajustar as intervenções conforme necessário. O cálculo amostral foi baseado no desfecho primário, perda de peso, utilizando uma análise unilateral do teste de variância para três grupos, com nível de significância de 5%, desvio padrão de 3kg/12 semanas e poder estatístico de 0,80. O estudo evidenciou que a combinação dessas intervenções pode ter um impacto significativo na melhora dos sintomas associados à SOP, como a indisposição, fadiga, irregularidades menstruais e desconfortos relacionados à resistência à insulina. Participantes que aderiram à dieta low-carb e ao exercício resistido relataram uma diminuição na sensação de cansaço e aumento na disposição geral, além de melhorias no humor e na qualidade de vida. A abordagem integrativa mostrou-se eficaz não apenas na redução de peso, mas também na melhoria dos níveis de energia e bem-estar emocional. Além disso, os resultados sugerem que intervenções não farmacológicas podem ser uma alternativa viável e sustentável para pacientes, promovendo um controle dos sintomas de maneira mais natural e menos invasiva.</w:t>
      </w:r>
      <w:r>
        <w:rPr>
          <w:sz w:val="22"/>
        </w:rPr>
        <w:t xml:space="preserve"> </w:t>
      </w:r>
      <w:r>
        <w:rPr/>
        <w:t xml:space="preserve">O estudo ressalta a importância de realizar pesquisas adicionais para consolidar esses achados, buscando validar os benefícios observados em diferentes populações e contextos clínicos. 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266"/>
        <w:ind w:left="0" w:hanging="0"/>
        <w:jc w:val="left"/>
        <w:rPr/>
      </w:pPr>
      <w:r>
        <w:rPr>
          <w:b/>
        </w:rPr>
        <w:t xml:space="preserve">  </w:t>
      </w:r>
      <w:r>
        <w:rPr>
          <w:b/>
        </w:rPr>
        <w:t>PALAVRAS-CHAVE:</w:t>
      </w:r>
      <w:r>
        <w:rPr/>
        <w:t xml:space="preserve"> Síndrome do Ovário Policístico (SOP), Exercício resistido, Intervenção nutricional. </w:t>
      </w:r>
    </w:p>
    <w:p>
      <w:pPr>
        <w:pStyle w:val="Normal"/>
        <w:spacing w:before="0" w:after="4"/>
        <w:ind w:left="-5" w:right="42" w:hanging="10"/>
        <w:rPr/>
      </w:pPr>
      <w:r>
        <w:rPr>
          <w:b/>
        </w:rPr>
        <w:t>AGRADECIMENTOS:</w:t>
      </w:r>
      <w:r>
        <w:rPr/>
        <w:t xml:space="preserve"> O presente trabalho foi realizado com apoio da UEMS, Programa Institucional de Iniciação Científica – PIC/UEMS. </w:t>
      </w:r>
      <w:r>
        <w:rPr>
          <w:sz w:val="22"/>
        </w:rPr>
        <w:t xml:space="preserve"> </w:t>
      </w:r>
    </w:p>
    <w:sectPr>
      <w:type w:val="nextPage"/>
      <w:pgSz w:w="11906" w:h="16838"/>
      <w:pgMar w:left="1133" w:right="1078" w:gutter="0" w:header="0" w:top="27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superscript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4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613</Words>
  <Characters>3675</Characters>
  <CharactersWithSpaces>4300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2024-08-09T19:33:00Z</dcterms:created>
  <dc:creator>Usuário do Windows</dc:creator>
  <dc:description/>
  <dc:language>pt-BR</dc:language>
  <cp:lastModifiedBy/>
  <dcterms:modified xsi:type="dcterms:W3CDTF">2024-08-13T09:53:59Z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