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2AA68" w14:textId="77777777" w:rsidR="00C21C80" w:rsidRDefault="00C21C80">
      <w:pPr>
        <w:spacing w:after="283"/>
        <w:jc w:val="both"/>
        <w:rPr>
          <w:b/>
          <w:bCs/>
          <w:sz w:val="20"/>
          <w:szCs w:val="20"/>
          <w:lang w:eastAsia="pt-BR"/>
        </w:rPr>
      </w:pPr>
    </w:p>
    <w:p w14:paraId="4E4B074F" w14:textId="4A633240" w:rsidR="002A5836" w:rsidRDefault="00924E9C" w:rsidP="00924E9C">
      <w:pPr>
        <w:spacing w:after="283"/>
        <w:jc w:val="center"/>
        <w:rPr>
          <w:b/>
          <w:bCs/>
          <w:sz w:val="20"/>
          <w:szCs w:val="20"/>
          <w:lang w:eastAsia="pt-BR"/>
        </w:rPr>
      </w:pPr>
      <w:r w:rsidRPr="00924E9C">
        <w:rPr>
          <w:b/>
          <w:bCs/>
          <w:sz w:val="20"/>
          <w:szCs w:val="20"/>
          <w:lang w:eastAsia="pt-BR"/>
        </w:rPr>
        <w:t xml:space="preserve">VOZES FEMININAS E PRECARIZAÇÃO DO TRABALHO A PARTIR DA REFORMA ADMINISTRATIVA DOS 90: UM ESTUDO SOBRE A TERCEIRIZAÇÃO NA VIDA DAS TRABALHADORAS DOS SERVIÇOS GERAIS NA </w:t>
      </w:r>
      <w:r>
        <w:rPr>
          <w:b/>
          <w:bCs/>
          <w:sz w:val="20"/>
          <w:szCs w:val="20"/>
          <w:lang w:eastAsia="pt-BR"/>
        </w:rPr>
        <w:t>UEMS</w:t>
      </w:r>
    </w:p>
    <w:p w14:paraId="7EAA2942" w14:textId="34BAAFA0" w:rsidR="00361B54" w:rsidRDefault="00F57BF7" w:rsidP="002A5836">
      <w:pPr>
        <w:spacing w:after="283"/>
      </w:pPr>
      <w:r>
        <w:rPr>
          <w:b/>
          <w:bCs/>
          <w:sz w:val="20"/>
          <w:szCs w:val="20"/>
        </w:rPr>
        <w:t xml:space="preserve">Instituição: </w:t>
      </w:r>
      <w:r w:rsidR="002A5836" w:rsidRPr="002A5836">
        <w:rPr>
          <w:sz w:val="20"/>
          <w:szCs w:val="20"/>
        </w:rPr>
        <w:t>Universidade Estadual do Mato Grosso do Sul</w:t>
      </w:r>
    </w:p>
    <w:p w14:paraId="60FDCA60" w14:textId="672FF35A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C21C80" w:rsidRPr="00C21C80">
        <w:rPr>
          <w:sz w:val="20"/>
          <w:szCs w:val="20"/>
        </w:rPr>
        <w:t>Ciências sociais aplicadas</w:t>
      </w:r>
      <w:r w:rsidR="00C21C80">
        <w:rPr>
          <w:sz w:val="20"/>
          <w:szCs w:val="20"/>
        </w:rPr>
        <w:t xml:space="preserve">; </w:t>
      </w:r>
      <w:r w:rsidR="00CC4F3F">
        <w:rPr>
          <w:sz w:val="20"/>
          <w:szCs w:val="20"/>
        </w:rPr>
        <w:t xml:space="preserve">Direito; </w:t>
      </w:r>
      <w:r w:rsidR="002A5836" w:rsidRPr="002A5836">
        <w:rPr>
          <w:sz w:val="20"/>
          <w:szCs w:val="20"/>
        </w:rPr>
        <w:t xml:space="preserve">Direito </w:t>
      </w:r>
      <w:r w:rsidR="00924E9C">
        <w:rPr>
          <w:sz w:val="20"/>
          <w:szCs w:val="20"/>
        </w:rPr>
        <w:t>Humanos</w:t>
      </w:r>
      <w:r w:rsidR="00CC4F3F">
        <w:rPr>
          <w:sz w:val="20"/>
          <w:szCs w:val="20"/>
        </w:rPr>
        <w:t>;</w:t>
      </w:r>
    </w:p>
    <w:p w14:paraId="28E7E8BE" w14:textId="02EBD3EB" w:rsidR="002A5836" w:rsidRPr="002A5836" w:rsidRDefault="002A5836">
      <w:pPr>
        <w:pStyle w:val="Corpodetexto"/>
        <w:jc w:val="both"/>
        <w:rPr>
          <w:rFonts w:eastAsia="Calibri"/>
          <w:bCs/>
          <w:sz w:val="20"/>
          <w:szCs w:val="20"/>
          <w:lang w:eastAsia="zh-CN"/>
        </w:rPr>
      </w:pPr>
      <w:r w:rsidRPr="002A5836">
        <w:rPr>
          <w:rFonts w:eastAsia="Calibri"/>
          <w:b/>
          <w:sz w:val="20"/>
          <w:szCs w:val="20"/>
          <w:lang w:eastAsia="zh-CN"/>
        </w:rPr>
        <w:t xml:space="preserve">LEITE, </w:t>
      </w:r>
      <w:r w:rsidRPr="002A5836">
        <w:rPr>
          <w:rFonts w:eastAsia="Calibri"/>
          <w:bCs/>
          <w:sz w:val="20"/>
          <w:szCs w:val="20"/>
          <w:lang w:eastAsia="zh-CN"/>
        </w:rPr>
        <w:t>Carlos Eduardo (</w:t>
      </w:r>
      <w:r w:rsidR="00CC4F3F">
        <w:rPr>
          <w:rFonts w:eastAsia="Calibri"/>
          <w:bCs/>
          <w:sz w:val="20"/>
          <w:szCs w:val="20"/>
          <w:lang w:eastAsia="zh-CN"/>
        </w:rPr>
        <w:fldChar w:fldCharType="begin"/>
      </w:r>
      <w:r w:rsidR="00CC4F3F">
        <w:rPr>
          <w:rFonts w:eastAsia="Calibri"/>
          <w:bCs/>
          <w:sz w:val="20"/>
          <w:szCs w:val="20"/>
          <w:lang w:eastAsia="zh-CN"/>
        </w:rPr>
        <w:instrText>HYPERLINK "mailto:</w:instrText>
      </w:r>
      <w:r w:rsidR="00CC4F3F" w:rsidRPr="002A5836">
        <w:rPr>
          <w:rFonts w:eastAsia="Calibri"/>
          <w:bCs/>
          <w:sz w:val="20"/>
          <w:szCs w:val="20"/>
          <w:lang w:eastAsia="zh-CN"/>
        </w:rPr>
        <w:instrText>carlosleite0910@outlook.com</w:instrText>
      </w:r>
      <w:r w:rsidR="00CC4F3F">
        <w:rPr>
          <w:rFonts w:eastAsia="Calibri"/>
          <w:bCs/>
          <w:sz w:val="20"/>
          <w:szCs w:val="20"/>
          <w:lang w:eastAsia="zh-CN"/>
        </w:rPr>
        <w:instrText>"</w:instrText>
      </w:r>
      <w:r w:rsidR="00CC4F3F">
        <w:rPr>
          <w:rFonts w:eastAsia="Calibri"/>
          <w:bCs/>
          <w:sz w:val="20"/>
          <w:szCs w:val="20"/>
          <w:lang w:eastAsia="zh-CN"/>
        </w:rPr>
        <w:fldChar w:fldCharType="separate"/>
      </w:r>
      <w:r w:rsidR="00CC4F3F" w:rsidRPr="008C4549">
        <w:rPr>
          <w:rStyle w:val="Hyperlink"/>
          <w:rFonts w:eastAsia="Calibri"/>
          <w:bCs/>
          <w:sz w:val="20"/>
          <w:szCs w:val="20"/>
          <w:lang w:eastAsia="zh-CN"/>
        </w:rPr>
        <w:t>carlosleite0910@outlook.com</w:t>
      </w:r>
      <w:r w:rsidR="00CC4F3F">
        <w:rPr>
          <w:rFonts w:eastAsia="Calibri"/>
          <w:bCs/>
          <w:sz w:val="20"/>
          <w:szCs w:val="20"/>
          <w:lang w:eastAsia="zh-CN"/>
        </w:rPr>
        <w:fldChar w:fldCharType="end"/>
      </w:r>
      <w:r w:rsidR="00CC4F3F">
        <w:rPr>
          <w:rFonts w:eastAsia="Calibri"/>
          <w:bCs/>
          <w:sz w:val="20"/>
          <w:szCs w:val="20"/>
          <w:lang w:eastAsia="zh-CN"/>
        </w:rPr>
        <w:t>)</w:t>
      </w:r>
      <w:r w:rsidR="00CC4F3F" w:rsidRPr="00CC4F3F">
        <w:rPr>
          <w:rFonts w:eastAsia="Calibri"/>
          <w:bCs/>
          <w:sz w:val="20"/>
          <w:szCs w:val="20"/>
          <w:vertAlign w:val="superscript"/>
          <w:lang w:eastAsia="zh-CN"/>
        </w:rPr>
        <w:t>1</w:t>
      </w:r>
      <w:r w:rsidRPr="002A5836">
        <w:rPr>
          <w:rFonts w:eastAsia="Calibri"/>
          <w:bCs/>
          <w:sz w:val="20"/>
          <w:szCs w:val="20"/>
          <w:lang w:eastAsia="zh-CN"/>
        </w:rPr>
        <w:t>;</w:t>
      </w:r>
      <w:r w:rsidRPr="002A5836">
        <w:rPr>
          <w:rFonts w:eastAsia="Calibri"/>
          <w:b/>
          <w:sz w:val="20"/>
          <w:szCs w:val="20"/>
          <w:lang w:eastAsia="zh-CN"/>
        </w:rPr>
        <w:t xml:space="preserve"> ALENCAR, </w:t>
      </w:r>
      <w:r w:rsidRPr="002A5836">
        <w:rPr>
          <w:rFonts w:eastAsia="Calibri"/>
          <w:bCs/>
          <w:sz w:val="20"/>
          <w:szCs w:val="20"/>
          <w:lang w:eastAsia="zh-CN"/>
        </w:rPr>
        <w:t>Joaquim Carlos Klein de  (</w:t>
      </w:r>
      <w:r w:rsidR="00CC4F3F">
        <w:rPr>
          <w:rFonts w:eastAsia="Calibri"/>
          <w:bCs/>
          <w:sz w:val="20"/>
          <w:szCs w:val="20"/>
          <w:lang w:eastAsia="zh-CN"/>
        </w:rPr>
        <w:fldChar w:fldCharType="begin"/>
      </w:r>
      <w:r w:rsidR="00CC4F3F">
        <w:rPr>
          <w:rFonts w:eastAsia="Calibri"/>
          <w:bCs/>
          <w:sz w:val="20"/>
          <w:szCs w:val="20"/>
          <w:lang w:eastAsia="zh-CN"/>
        </w:rPr>
        <w:instrText>HYPERLINK "mailto:</w:instrText>
      </w:r>
      <w:r w:rsidR="00CC4F3F" w:rsidRPr="002A5836">
        <w:rPr>
          <w:rFonts w:eastAsia="Calibri"/>
          <w:bCs/>
          <w:sz w:val="20"/>
          <w:szCs w:val="20"/>
          <w:lang w:eastAsia="zh-CN"/>
        </w:rPr>
        <w:instrText>joaquim@uems.br</w:instrText>
      </w:r>
      <w:r w:rsidR="00CC4F3F">
        <w:rPr>
          <w:rFonts w:eastAsia="Calibri"/>
          <w:bCs/>
          <w:sz w:val="20"/>
          <w:szCs w:val="20"/>
          <w:lang w:eastAsia="zh-CN"/>
        </w:rPr>
        <w:instrText>"</w:instrText>
      </w:r>
      <w:r w:rsidR="00CC4F3F">
        <w:rPr>
          <w:rFonts w:eastAsia="Calibri"/>
          <w:bCs/>
          <w:sz w:val="20"/>
          <w:szCs w:val="20"/>
          <w:lang w:eastAsia="zh-CN"/>
        </w:rPr>
        <w:fldChar w:fldCharType="separate"/>
      </w:r>
      <w:r w:rsidR="00CC4F3F" w:rsidRPr="008C4549">
        <w:rPr>
          <w:rStyle w:val="Hyperlink"/>
          <w:rFonts w:eastAsia="Calibri"/>
          <w:bCs/>
          <w:sz w:val="20"/>
          <w:szCs w:val="20"/>
          <w:lang w:eastAsia="zh-CN"/>
        </w:rPr>
        <w:t>joaquim@uems.br</w:t>
      </w:r>
      <w:r w:rsidR="00CC4F3F">
        <w:rPr>
          <w:rFonts w:eastAsia="Calibri"/>
          <w:bCs/>
          <w:sz w:val="20"/>
          <w:szCs w:val="20"/>
          <w:lang w:eastAsia="zh-CN"/>
        </w:rPr>
        <w:fldChar w:fldCharType="end"/>
      </w:r>
      <w:r w:rsidR="00CC4F3F">
        <w:rPr>
          <w:rFonts w:eastAsia="Calibri"/>
          <w:bCs/>
          <w:sz w:val="20"/>
          <w:szCs w:val="20"/>
          <w:lang w:eastAsia="zh-CN"/>
        </w:rPr>
        <w:t>)</w:t>
      </w:r>
      <w:r w:rsidR="00CC4F3F" w:rsidRPr="00CC4F3F">
        <w:rPr>
          <w:rFonts w:eastAsia="Calibri"/>
          <w:bCs/>
          <w:sz w:val="20"/>
          <w:szCs w:val="20"/>
          <w:vertAlign w:val="superscript"/>
          <w:lang w:eastAsia="zh-CN"/>
        </w:rPr>
        <w:t>2</w:t>
      </w:r>
      <w:r w:rsidRPr="002A5836">
        <w:rPr>
          <w:rFonts w:eastAsia="Calibri"/>
          <w:bCs/>
          <w:sz w:val="20"/>
          <w:szCs w:val="20"/>
          <w:lang w:eastAsia="zh-CN"/>
        </w:rPr>
        <w:t xml:space="preserve">; </w:t>
      </w:r>
    </w:p>
    <w:p w14:paraId="06553898" w14:textId="77777777" w:rsidR="002A5836" w:rsidRPr="002A5836" w:rsidRDefault="002A5836" w:rsidP="002A5836">
      <w:pPr>
        <w:pStyle w:val="Corpodetexto"/>
        <w:jc w:val="both"/>
        <w:rPr>
          <w:rFonts w:eastAsia="Calibri"/>
          <w:bCs/>
          <w:sz w:val="20"/>
          <w:szCs w:val="20"/>
          <w:lang w:eastAsia="zh-CN"/>
        </w:rPr>
      </w:pPr>
    </w:p>
    <w:p w14:paraId="53D6A18F" w14:textId="0B4570A6" w:rsidR="00CC4F3F" w:rsidRDefault="00CC4F3F" w:rsidP="00CC4F3F">
      <w:pPr>
        <w:pStyle w:val="PargrafodaLista"/>
        <w:numPr>
          <w:ilvl w:val="0"/>
          <w:numId w:val="1"/>
        </w:numPr>
        <w:tabs>
          <w:tab w:val="left" w:pos="263"/>
        </w:tabs>
        <w:suppressAutoHyphens w:val="0"/>
        <w:autoSpaceDE w:val="0"/>
        <w:autoSpaceDN w:val="0"/>
        <w:spacing w:before="1"/>
        <w:ind w:left="263" w:hanging="151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Discente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Curso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Direito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UEMS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Dourados</w:t>
      </w:r>
      <w:r>
        <w:rPr>
          <w:spacing w:val="-2"/>
          <w:sz w:val="20"/>
        </w:rPr>
        <w:t>;</w:t>
      </w:r>
    </w:p>
    <w:p w14:paraId="6C00C144" w14:textId="714A03D1" w:rsidR="00CC4F3F" w:rsidRPr="00CC4F3F" w:rsidRDefault="00CC4F3F" w:rsidP="00CC4F3F">
      <w:pPr>
        <w:pStyle w:val="PargrafodaLista"/>
        <w:numPr>
          <w:ilvl w:val="0"/>
          <w:numId w:val="1"/>
        </w:numPr>
        <w:tabs>
          <w:tab w:val="left" w:pos="263"/>
        </w:tabs>
        <w:suppressAutoHyphens w:val="0"/>
        <w:autoSpaceDE w:val="0"/>
        <w:autoSpaceDN w:val="0"/>
        <w:ind w:left="263" w:hanging="151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Docente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Curso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Direito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UEMS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32"/>
          <w:sz w:val="20"/>
        </w:rPr>
        <w:t xml:space="preserve"> </w:t>
      </w:r>
      <w:r>
        <w:rPr>
          <w:spacing w:val="-2"/>
          <w:sz w:val="20"/>
        </w:rPr>
        <w:t>Dourados</w:t>
      </w:r>
      <w:r>
        <w:rPr>
          <w:spacing w:val="-2"/>
          <w:sz w:val="20"/>
        </w:rPr>
        <w:t>;</w:t>
      </w:r>
    </w:p>
    <w:p w14:paraId="20519522" w14:textId="77777777" w:rsidR="00CC4F3F" w:rsidRDefault="00CC4F3F" w:rsidP="00CC4F3F">
      <w:pPr>
        <w:pStyle w:val="PargrafodaLista"/>
        <w:tabs>
          <w:tab w:val="left" w:pos="263"/>
        </w:tabs>
        <w:suppressAutoHyphens w:val="0"/>
        <w:autoSpaceDE w:val="0"/>
        <w:autoSpaceDN w:val="0"/>
        <w:ind w:left="263"/>
        <w:rPr>
          <w:sz w:val="20"/>
        </w:rPr>
      </w:pPr>
    </w:p>
    <w:p w14:paraId="21A1E245" w14:textId="01250EA9" w:rsidR="00924E9C" w:rsidRPr="00CC4F3F" w:rsidRDefault="00924E9C" w:rsidP="00924E9C">
      <w:pPr>
        <w:spacing w:after="283"/>
        <w:jc w:val="both"/>
        <w:rPr>
          <w:sz w:val="20"/>
          <w:szCs w:val="20"/>
          <w:lang w:val="pt-BR" w:eastAsia="pt-PT"/>
        </w:rPr>
      </w:pPr>
      <w:r w:rsidRPr="00CC4F3F">
        <w:rPr>
          <w:sz w:val="20"/>
          <w:szCs w:val="20"/>
          <w:lang w:val="pt-BR" w:eastAsia="pt-PT"/>
        </w:rPr>
        <w:t>A pesquisa propõe-se a analisar criticamente os impactos da Reforma Administrativa Brasileira de 1997/1998,</w:t>
      </w:r>
      <w:r w:rsidR="00CC4F3F">
        <w:rPr>
          <w:sz w:val="20"/>
          <w:szCs w:val="20"/>
          <w:lang w:val="pt-BR" w:eastAsia="pt-PT"/>
        </w:rPr>
        <w:t xml:space="preserve"> </w:t>
      </w:r>
      <w:r w:rsidR="00CC4F3F" w:rsidRPr="00CC4F3F">
        <w:rPr>
          <w:sz w:val="20"/>
          <w:szCs w:val="20"/>
          <w:lang w:val="pt-BR" w:eastAsia="pt-PT"/>
        </w:rPr>
        <w:t>coordenada pelo Ministério da Administração Federal e Reforma do Estado (MARE)</w:t>
      </w:r>
      <w:r w:rsidR="00CC4F3F">
        <w:rPr>
          <w:sz w:val="20"/>
          <w:szCs w:val="20"/>
          <w:lang w:val="pt-BR" w:eastAsia="pt-PT"/>
        </w:rPr>
        <w:t>,</w:t>
      </w:r>
      <w:r w:rsidRPr="00CC4F3F">
        <w:rPr>
          <w:sz w:val="20"/>
          <w:szCs w:val="20"/>
          <w:lang w:val="pt-BR" w:eastAsia="pt-PT"/>
        </w:rPr>
        <w:t xml:space="preserve"> </w:t>
      </w:r>
      <w:r w:rsidR="00CC4F3F">
        <w:rPr>
          <w:sz w:val="20"/>
          <w:szCs w:val="20"/>
          <w:lang w:val="pt-BR" w:eastAsia="pt-PT"/>
        </w:rPr>
        <w:t>liderada</w:t>
      </w:r>
      <w:r w:rsidRPr="00CC4F3F">
        <w:rPr>
          <w:sz w:val="20"/>
          <w:szCs w:val="20"/>
          <w:lang w:val="pt-BR" w:eastAsia="pt-PT"/>
        </w:rPr>
        <w:t xml:space="preserve"> por Luiz Carlos Bresser Pereira durante o governo de Fernando Henrique Cardoso, com ênfase na terceirização dos serviços públicos e suas consequências socioeconômicas. A transição da administração pública burocrática para um modelo gerencial, inspirado no </w:t>
      </w:r>
      <w:r w:rsidRPr="00CC4F3F">
        <w:rPr>
          <w:i/>
          <w:iCs/>
          <w:sz w:val="20"/>
          <w:szCs w:val="20"/>
          <w:lang w:val="pt-BR" w:eastAsia="pt-PT"/>
        </w:rPr>
        <w:t xml:space="preserve">New </w:t>
      </w:r>
      <w:proofErr w:type="spellStart"/>
      <w:r w:rsidRPr="00CC4F3F">
        <w:rPr>
          <w:i/>
          <w:iCs/>
          <w:sz w:val="20"/>
          <w:szCs w:val="20"/>
          <w:lang w:val="pt-BR" w:eastAsia="pt-PT"/>
        </w:rPr>
        <w:t>Public</w:t>
      </w:r>
      <w:proofErr w:type="spellEnd"/>
      <w:r w:rsidRPr="00CC4F3F">
        <w:rPr>
          <w:i/>
          <w:iCs/>
          <w:sz w:val="20"/>
          <w:szCs w:val="20"/>
          <w:lang w:val="pt-BR" w:eastAsia="pt-PT"/>
        </w:rPr>
        <w:t xml:space="preserve"> Management</w:t>
      </w:r>
      <w:r w:rsidRPr="00CC4F3F">
        <w:rPr>
          <w:sz w:val="20"/>
          <w:szCs w:val="20"/>
          <w:lang w:val="pt-BR" w:eastAsia="pt-PT"/>
        </w:rPr>
        <w:t xml:space="preserve"> e nos princípios do liberalismo clássico, buscou aumentar a eficiência e a agilidade na gestão pública, introduzindo práticas do setor privado na esfera estatal.</w:t>
      </w:r>
      <w:r w:rsidRPr="00CC4F3F">
        <w:rPr>
          <w:sz w:val="20"/>
          <w:szCs w:val="20"/>
          <w:lang w:val="pt-BR" w:eastAsia="pt-PT"/>
        </w:rPr>
        <w:t xml:space="preserve"> </w:t>
      </w:r>
      <w:r w:rsidRPr="00CC4F3F">
        <w:rPr>
          <w:sz w:val="20"/>
          <w:szCs w:val="20"/>
          <w:lang w:val="pt-BR" w:eastAsia="pt-PT"/>
        </w:rPr>
        <w:t>Este estudo tem como objetivo geral examinar a abrangência e os impactos dessa reforma, especialmente para as mulheres que desempenham atividades auxiliares na Universidade Estadual de Mato Grosso do Sul (UEMS), unidade de Dourados. Especificamente, a pesquisa visa resgatar a trajetória político-institucional da reforma, correlacionar o aumento da terceirização nos serviços públicos com a precarização do trabalho, analisar as implicações legais dessa prática sob a ótica do Direito Administrativo, e discutir as violações aos direitos e garantias fundamentais das trabalhadoras terceirizadas.</w:t>
      </w:r>
      <w:r w:rsidRPr="00CC4F3F">
        <w:rPr>
          <w:sz w:val="20"/>
          <w:szCs w:val="20"/>
          <w:lang w:val="pt-BR" w:eastAsia="pt-PT"/>
        </w:rPr>
        <w:t xml:space="preserve"> </w:t>
      </w:r>
      <w:r w:rsidRPr="00CC4F3F">
        <w:rPr>
          <w:sz w:val="20"/>
          <w:szCs w:val="20"/>
          <w:lang w:val="pt-BR" w:eastAsia="pt-PT"/>
        </w:rPr>
        <w:t>Utilizando uma metodologia qualitativa, crítica e dedutiva, aliada a uma abordagem exploratória, o estudo recorre à análise documental e teórica para examinar as motivações políticas e administrativas que fundamentaram a reforma, bem como seus impactos na estrutura do funcionalismo público. Os resultados preliminares indicam que, embora a reforma tenha sido promovida sob o pretexto de modernização e eficiência, seus efeitos foram amplamente negativos para os trabalhadores terceirizados, especialmente para as mulheres que compõem esse grupo.</w:t>
      </w:r>
      <w:r w:rsidRPr="00CC4F3F">
        <w:rPr>
          <w:sz w:val="20"/>
          <w:szCs w:val="20"/>
          <w:lang w:val="pt-BR" w:eastAsia="pt-PT"/>
        </w:rPr>
        <w:t xml:space="preserve"> </w:t>
      </w:r>
      <w:r w:rsidRPr="00CC4F3F">
        <w:rPr>
          <w:sz w:val="20"/>
          <w:szCs w:val="20"/>
          <w:lang w:val="pt-BR" w:eastAsia="pt-PT"/>
        </w:rPr>
        <w:t>A análise sugere que a terceirização, além de confrontar barreiras constitucionais e legais, gerou um ambiente de trabalho mais precário, com menor segurança e garantias, o que evidencia uma desconexão entre os objetivos pretendidos e a realidade vivida pelos trabalhadores. Conclui-se que, enquanto a reforma buscava modernizar e tornar mais eficiente a administração pública, seus efeitos para os trabalhadores terceirizados foram majoritariamente negativos. A implementação da reforma trouxe desafios significativos e revelou uma discrepância entre os objetivos proclamados e a realidade enfrentada pelos trabalhadores, sugerindo a necessidade de uma revisão crítica das políticas de terceirização e a consideração de medidas que assegurem condições de trabalho mais justas e direitos trabalhistas adequados.</w:t>
      </w:r>
    </w:p>
    <w:p w14:paraId="27B2C9D2" w14:textId="76AE8E9C" w:rsidR="00361B54" w:rsidRPr="00924E9C" w:rsidRDefault="00F57BF7" w:rsidP="00924E9C">
      <w:pPr>
        <w:spacing w:after="283"/>
        <w:jc w:val="both"/>
        <w:rPr>
          <w:lang w:val="pt-BR" w:eastAsia="pt-PT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091959">
        <w:rPr>
          <w:sz w:val="20"/>
          <w:szCs w:val="20"/>
          <w:lang w:eastAsia="pt-BR"/>
        </w:rPr>
        <w:t>Reforma administrativa, Direitos Humanos, Terceirização.</w:t>
      </w:r>
    </w:p>
    <w:p w14:paraId="2C593E7A" w14:textId="0D1C2223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091959" w:rsidRPr="00091959">
        <w:rPr>
          <w:sz w:val="20"/>
          <w:szCs w:val="20"/>
          <w:lang w:eastAsia="pt-BR"/>
        </w:rPr>
        <w:t xml:space="preserve">Agradeço à Universidade Estadual de Mato Grosso do Sul (UEMS) pelo apoio institucional e financeiro, que foram essenciais para a realização desta pesquisa. </w:t>
      </w: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CD768" w14:textId="77777777" w:rsidR="00E7673C" w:rsidRDefault="00E7673C">
      <w:r>
        <w:separator/>
      </w:r>
    </w:p>
  </w:endnote>
  <w:endnote w:type="continuationSeparator" w:id="0">
    <w:p w14:paraId="354CA645" w14:textId="77777777" w:rsidR="00E7673C" w:rsidRDefault="00E7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4B169" w14:textId="77777777" w:rsidR="00E7673C" w:rsidRDefault="00E7673C">
      <w:r>
        <w:separator/>
      </w:r>
    </w:p>
  </w:footnote>
  <w:footnote w:type="continuationSeparator" w:id="0">
    <w:p w14:paraId="42573A07" w14:textId="77777777" w:rsidR="00E7673C" w:rsidRDefault="00E76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A74D" w14:textId="53A377EC" w:rsidR="00361B54" w:rsidRDefault="00C21C80" w:rsidP="00C21C80">
    <w:pPr>
      <w:pStyle w:val="Cabealho"/>
      <w:ind w:left="-851"/>
    </w:pPr>
    <w:r>
      <w:rPr>
        <w:noProof/>
      </w:rPr>
      <w:drawing>
        <wp:inline distT="0" distB="0" distL="0" distR="0" wp14:anchorId="12E41DE0" wp14:editId="21F51E98">
          <wp:extent cx="7185660" cy="86106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6968" cy="934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62C3C"/>
    <w:multiLevelType w:val="hybridMultilevel"/>
    <w:tmpl w:val="476C9132"/>
    <w:lvl w:ilvl="0" w:tplc="92E03992">
      <w:start w:val="1"/>
      <w:numFmt w:val="decimal"/>
      <w:lvlText w:val="%1"/>
      <w:lvlJc w:val="left"/>
      <w:pPr>
        <w:ind w:left="26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850E154">
      <w:numFmt w:val="bullet"/>
      <w:lvlText w:val="•"/>
      <w:lvlJc w:val="left"/>
      <w:pPr>
        <w:ind w:left="1220" w:hanging="152"/>
      </w:pPr>
      <w:rPr>
        <w:lang w:val="pt-PT" w:eastAsia="en-US" w:bidi="ar-SA"/>
      </w:rPr>
    </w:lvl>
    <w:lvl w:ilvl="2" w:tplc="030088AC">
      <w:numFmt w:val="bullet"/>
      <w:lvlText w:val="•"/>
      <w:lvlJc w:val="left"/>
      <w:pPr>
        <w:ind w:left="2181" w:hanging="152"/>
      </w:pPr>
      <w:rPr>
        <w:lang w:val="pt-PT" w:eastAsia="en-US" w:bidi="ar-SA"/>
      </w:rPr>
    </w:lvl>
    <w:lvl w:ilvl="3" w:tplc="C33C5918">
      <w:numFmt w:val="bullet"/>
      <w:lvlText w:val="•"/>
      <w:lvlJc w:val="left"/>
      <w:pPr>
        <w:ind w:left="3141" w:hanging="152"/>
      </w:pPr>
      <w:rPr>
        <w:lang w:val="pt-PT" w:eastAsia="en-US" w:bidi="ar-SA"/>
      </w:rPr>
    </w:lvl>
    <w:lvl w:ilvl="4" w:tplc="8AA42070">
      <w:numFmt w:val="bullet"/>
      <w:lvlText w:val="•"/>
      <w:lvlJc w:val="left"/>
      <w:pPr>
        <w:ind w:left="4102" w:hanging="152"/>
      </w:pPr>
      <w:rPr>
        <w:lang w:val="pt-PT" w:eastAsia="en-US" w:bidi="ar-SA"/>
      </w:rPr>
    </w:lvl>
    <w:lvl w:ilvl="5" w:tplc="CCF0C072">
      <w:numFmt w:val="bullet"/>
      <w:lvlText w:val="•"/>
      <w:lvlJc w:val="left"/>
      <w:pPr>
        <w:ind w:left="5063" w:hanging="152"/>
      </w:pPr>
      <w:rPr>
        <w:lang w:val="pt-PT" w:eastAsia="en-US" w:bidi="ar-SA"/>
      </w:rPr>
    </w:lvl>
    <w:lvl w:ilvl="6" w:tplc="69B839C0">
      <w:numFmt w:val="bullet"/>
      <w:lvlText w:val="•"/>
      <w:lvlJc w:val="left"/>
      <w:pPr>
        <w:ind w:left="6023" w:hanging="152"/>
      </w:pPr>
      <w:rPr>
        <w:lang w:val="pt-PT" w:eastAsia="en-US" w:bidi="ar-SA"/>
      </w:rPr>
    </w:lvl>
    <w:lvl w:ilvl="7" w:tplc="CC28DA06">
      <w:numFmt w:val="bullet"/>
      <w:lvlText w:val="•"/>
      <w:lvlJc w:val="left"/>
      <w:pPr>
        <w:ind w:left="6984" w:hanging="152"/>
      </w:pPr>
      <w:rPr>
        <w:lang w:val="pt-PT" w:eastAsia="en-US" w:bidi="ar-SA"/>
      </w:rPr>
    </w:lvl>
    <w:lvl w:ilvl="8" w:tplc="BB183F30">
      <w:numFmt w:val="bullet"/>
      <w:lvlText w:val="•"/>
      <w:lvlJc w:val="left"/>
      <w:pPr>
        <w:ind w:left="7945" w:hanging="152"/>
      </w:pPr>
      <w:rPr>
        <w:lang w:val="pt-PT" w:eastAsia="en-US" w:bidi="ar-SA"/>
      </w:rPr>
    </w:lvl>
  </w:abstractNum>
  <w:num w:numId="1" w16cid:durableId="38380029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072DFA"/>
    <w:rsid w:val="00091959"/>
    <w:rsid w:val="000D7781"/>
    <w:rsid w:val="00194EC4"/>
    <w:rsid w:val="002A5836"/>
    <w:rsid w:val="00361B54"/>
    <w:rsid w:val="003D3739"/>
    <w:rsid w:val="005F7A93"/>
    <w:rsid w:val="006455BD"/>
    <w:rsid w:val="006819D4"/>
    <w:rsid w:val="0070032F"/>
    <w:rsid w:val="00924E9C"/>
    <w:rsid w:val="00C21C80"/>
    <w:rsid w:val="00C22947"/>
    <w:rsid w:val="00CC4F3F"/>
    <w:rsid w:val="00CE5405"/>
    <w:rsid w:val="00E7673C"/>
    <w:rsid w:val="00EE4F3F"/>
    <w:rsid w:val="00F57BF7"/>
    <w:rsid w:val="00FD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423F7"/>
  <w15:docId w15:val="{C6AD1AC5-0B40-4BDB-A3A5-5CBF2419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Fontepargpadro"/>
    <w:rsid w:val="00924E9C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C4F3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C4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2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Carlos Leite</cp:lastModifiedBy>
  <cp:revision>2</cp:revision>
  <cp:lastPrinted>2023-01-31T14:18:00Z</cp:lastPrinted>
  <dcterms:created xsi:type="dcterms:W3CDTF">2024-08-09T21:54:00Z</dcterms:created>
  <dcterms:modified xsi:type="dcterms:W3CDTF">2024-08-09T21:54:00Z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