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59" w:before="240" w:after="625"/>
        <w:ind w:left="-851" w:right="-831" w:hanging="0"/>
        <w:jc w:val="left"/>
        <w:rPr/>
      </w:pPr>
      <w:r>
        <w:rPr/>
        <w:drawing>
          <wp:inline distT="0" distB="0" distL="0" distR="0">
            <wp:extent cx="7185660" cy="899160"/>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inline>
        </w:drawing>
      </w:r>
    </w:p>
    <w:p>
      <w:pPr>
        <w:pStyle w:val="Normal1"/>
        <w:spacing w:lineRule="auto" w:line="240" w:before="240" w:after="458"/>
        <w:ind w:left="0" w:hanging="0"/>
        <w:rPr>
          <w:sz w:val="20"/>
          <w:szCs w:val="20"/>
        </w:rPr>
      </w:pPr>
      <w:r>
        <w:rPr>
          <w:b/>
          <w:sz w:val="20"/>
          <w:szCs w:val="20"/>
        </w:rPr>
        <w:t xml:space="preserve">Aplicação do KDD em dados </w:t>
      </w:r>
      <w:r>
        <w:rPr>
          <w:b/>
          <w:sz w:val="20"/>
          <w:szCs w:val="20"/>
        </w:rPr>
        <w:t>S</w:t>
      </w:r>
      <w:r>
        <w:rPr>
          <w:b/>
          <w:sz w:val="20"/>
          <w:szCs w:val="20"/>
        </w:rPr>
        <w:t>ul-</w:t>
      </w:r>
      <w:r>
        <w:rPr>
          <w:b/>
          <w:sz w:val="20"/>
          <w:szCs w:val="20"/>
        </w:rPr>
        <w:t>M</w:t>
      </w:r>
      <w:r>
        <w:rPr>
          <w:b/>
          <w:sz w:val="20"/>
          <w:szCs w:val="20"/>
        </w:rPr>
        <w:t>ato-</w:t>
      </w:r>
      <w:r>
        <w:rPr>
          <w:b/>
          <w:sz w:val="20"/>
          <w:szCs w:val="20"/>
        </w:rPr>
        <w:t>G</w:t>
      </w:r>
      <w:r>
        <w:rPr>
          <w:b/>
          <w:sz w:val="20"/>
          <w:szCs w:val="20"/>
        </w:rPr>
        <w:t>rossenses do DATASUS</w:t>
      </w:r>
    </w:p>
    <w:p>
      <w:pPr>
        <w:pStyle w:val="Normal1"/>
        <w:spacing w:lineRule="auto" w:line="240" w:before="0" w:after="59"/>
        <w:ind w:left="0" w:hanging="0"/>
        <w:rPr>
          <w:sz w:val="20"/>
          <w:szCs w:val="20"/>
        </w:rPr>
      </w:pPr>
      <w:r>
        <w:rPr>
          <w:b/>
          <w:sz w:val="20"/>
          <w:szCs w:val="20"/>
        </w:rPr>
        <w:t xml:space="preserve">Instituição: </w:t>
      </w:r>
      <w:r>
        <w:rPr>
          <w:sz w:val="20"/>
          <w:szCs w:val="20"/>
        </w:rPr>
        <w:t>UEMS – Universidade Estadual do Mato Grosso do Sul</w:t>
      </w:r>
    </w:p>
    <w:p>
      <w:pPr>
        <w:pStyle w:val="Normal1"/>
        <w:spacing w:lineRule="auto" w:line="240" w:before="0" w:after="116"/>
        <w:ind w:left="0" w:hanging="0"/>
        <w:rPr>
          <w:sz w:val="20"/>
          <w:szCs w:val="20"/>
        </w:rPr>
      </w:pPr>
      <w:r>
        <w:rPr>
          <w:b/>
          <w:sz w:val="20"/>
          <w:szCs w:val="20"/>
        </w:rPr>
        <w:t>Área temática:</w:t>
      </w:r>
      <w:r>
        <w:rPr>
          <w:sz w:val="20"/>
          <w:szCs w:val="20"/>
        </w:rPr>
        <w:t xml:space="preserve"> Ciências Exatas e da Terra</w:t>
      </w:r>
    </w:p>
    <w:p>
      <w:pPr>
        <w:pStyle w:val="Normal1"/>
        <w:spacing w:lineRule="auto" w:line="240" w:before="240" w:after="320"/>
        <w:ind w:left="0" w:right="-20" w:hanging="0"/>
        <w:rPr>
          <w:sz w:val="20"/>
          <w:szCs w:val="20"/>
        </w:rPr>
      </w:pPr>
      <w:r>
        <w:rPr>
          <w:b/>
          <w:sz w:val="20"/>
          <w:szCs w:val="20"/>
        </w:rPr>
        <w:t>Matos</w:t>
      </w:r>
      <w:r>
        <w:rPr>
          <w:sz w:val="20"/>
          <w:szCs w:val="20"/>
        </w:rPr>
        <w:t>, Kelvin Cauan da Silva¹ (</w:t>
      </w:r>
      <w:hyperlink r:id="rId3">
        <w:r>
          <w:rPr>
            <w:rStyle w:val="LinkdaInternet"/>
            <w:sz w:val="20"/>
            <w:szCs w:val="20"/>
          </w:rPr>
          <w:t>rgm47583@comp.uems.br</w:t>
        </w:r>
      </w:hyperlink>
      <w:r>
        <w:rPr>
          <w:sz w:val="20"/>
          <w:szCs w:val="20"/>
        </w:rPr>
        <w:t xml:space="preserve">), </w:t>
      </w:r>
      <w:r>
        <w:rPr>
          <w:b/>
          <w:sz w:val="20"/>
          <w:szCs w:val="20"/>
        </w:rPr>
        <w:t>PRATES</w:t>
      </w:r>
      <w:r>
        <w:rPr>
          <w:sz w:val="20"/>
          <w:szCs w:val="20"/>
        </w:rPr>
        <w:t>, Jorge Marques² (jorgemprates@gmail.com)</w:t>
      </w:r>
    </w:p>
    <w:p>
      <w:pPr>
        <w:pStyle w:val="Normal1"/>
        <w:spacing w:lineRule="auto" w:line="240" w:before="12" w:after="92"/>
        <w:ind w:left="0" w:hanging="0"/>
        <w:rPr>
          <w:sz w:val="20"/>
          <w:szCs w:val="20"/>
        </w:rPr>
      </w:pPr>
      <w:r>
        <w:rPr>
          <w:sz w:val="20"/>
          <w:szCs w:val="20"/>
          <w:vertAlign w:val="superscript"/>
        </w:rPr>
        <w:t>1</w:t>
      </w:r>
      <w:r>
        <w:rPr>
          <w:sz w:val="20"/>
          <w:szCs w:val="20"/>
        </w:rPr>
        <w:t xml:space="preserve"> Discente do Curso de Sistemas de Informação – Dourados</w:t>
      </w:r>
    </w:p>
    <w:p>
      <w:pPr>
        <w:pStyle w:val="Normal1"/>
        <w:spacing w:lineRule="auto" w:line="240" w:before="12" w:after="92"/>
        <w:ind w:left="0" w:hanging="0"/>
        <w:rPr>
          <w:sz w:val="20"/>
          <w:szCs w:val="20"/>
        </w:rPr>
      </w:pPr>
      <w:r>
        <w:rPr>
          <w:sz w:val="20"/>
          <w:szCs w:val="20"/>
          <w:vertAlign w:val="superscript"/>
        </w:rPr>
        <w:t>2</w:t>
      </w:r>
      <w:r>
        <w:rPr>
          <w:sz w:val="20"/>
          <w:szCs w:val="20"/>
        </w:rPr>
        <w:t xml:space="preserve"> Docente do Curso de Sistemas de Informação – Dourados</w:t>
      </w:r>
    </w:p>
    <w:p>
      <w:pPr>
        <w:pStyle w:val="Normal1"/>
        <w:spacing w:lineRule="auto" w:line="240"/>
        <w:rPr>
          <w:b/>
          <w:b/>
        </w:rPr>
      </w:pPr>
      <w:r>
        <w:rPr>
          <w:sz w:val="20"/>
          <w:szCs w:val="20"/>
        </w:rPr>
      </w:r>
    </w:p>
    <w:p>
      <w:pPr>
        <w:pStyle w:val="Normal1"/>
        <w:spacing w:lineRule="auto" w:line="240"/>
        <w:rPr>
          <w:sz w:val="20"/>
          <w:szCs w:val="20"/>
        </w:rPr>
      </w:pPr>
      <w:r>
        <w:rPr>
          <w:sz w:val="20"/>
          <w:szCs w:val="20"/>
        </w:rPr>
        <w:t>Nas últimas décadas, a quantidade de dados disponíveis em diversas áreas do conhecimento tem crescido exponencialmente. A popularização da Internet e das redes sociais resultou no registro e na coleta de grandes volumes de dados em tempo real, tornando a gestão desses dados um desafio significativo. Extrair informações valiosas a partir de volumes tão vastos é uma tarefa complexa, e a análise manual se torna impraticável. É nesse cenário que surge o KDD - Knowledge Discovery in Databases, uma técnica desenvolvida na década de 1980 por pesquisadores de áreas como bancos de dados, estatística, inteligência artificial e visualização de dados. Inicialmente, o KDD visava ajudar empresas a descobrir padrões em grandes conjuntos de dados. Sua importância reflete a necessidade de metodologias robustas para transformar dados brutos em informações úteis e acionáveis. Atualmente, sua aplicação se expandiu para diversos campos, incluindo medicina, marketing, finanças e ciências sociais. Aplicando o KDD, é possível revelar padrões ocultos, prever tendências e fornecer insights cruciais para a tomada de decisões estratégicas. A mineração de dados, uma das etapas principais desse processo, permite explorar e analisar grandes volumes de informações para descobrir padrões que não seriam perceptíveis por métodos tradicionais. Isso é especialmente relevante para áreas como a saúde pública, onde a análise de grandes conjuntos de dados pode levar a melhorias significativas nos serviços e políticas de saúde. Além disso, a integração de técnicas avançadas de aprendizado de máquina e inteligência artificial está ampliando suas aplicações, tornando possível a análise preditiva e a personalização de serviços com maior precisão. O desenvolvimento de algoritmos sofisticados e a utilização de grandes infraestruturas computacionais têm permitido que essa abordagem lidere a inovação em várias indústrias, desde o aprimoramento de estratégias de marketing até a otimização de processos financeiros. A presente análise se concentra na aplicação dessa técnica na mineração de dados, utilizando informações do Datasus (Departamento de Informática do Sistema Único de Saúde do Brasil) do estado de Mato Grosso do Sul. O Datasus disponibiliza dados cruciais para a análise da situação sanitária, apoiando a tomada de decisões baseadas em evidências e a elaboração de programas de saúde. Os dados disponíveis incluem morbidade, natalidade e outras métricas essenciais para construir indicadores de saúde, oferecendo informações valiosas para a quantificação e avaliação das condições de saúde. Através da análise desses dados, é possível identificar áreas críticas e direcionar recursos de maneira mais eficiente, contribuindo para a melhoria da qualidade de vida da população. O processo de KDD envolve várias etapas cruciais, como a seleção dos dados relevantes, a limpeza e transformação dos dados, a mineração para identificar padrões e tendências, e a avaliação e interpretação dos resultados encontrados. Essas etapas não apenas permitem a extração de conhecimento útil, mas também garantem a qualidade e a integridade dos dados analisados, o que é fundamental para a obtenção de resultados precisos e confiáveis. Como resultado foi notado que, durante o ano de 2021, que se destacou como o período com o maior número de óbitos durante a pandemia, o estado de Mato Grosso do Sul registrou a maior parte das mortes entre indivíduos com idades entre 60 e 70 anos. Na capital, Campo Grande, a maioria das mortes foi entre pessoas de raça branca, com uma predominância de óbitos registrados em hospitais. Além disso, observou-se um significativo número de mortes em domicílio, com a raça parda predominando entre os casos reportados.</w:t>
      </w:r>
    </w:p>
    <w:p>
      <w:pPr>
        <w:pStyle w:val="Normal1"/>
        <w:spacing w:lineRule="auto" w:line="240"/>
        <w:rPr>
          <w:sz w:val="20"/>
          <w:szCs w:val="20"/>
        </w:rPr>
      </w:pPr>
      <w:r>
        <w:rPr>
          <w:b/>
          <w:bCs/>
          <w:sz w:val="20"/>
          <w:szCs w:val="20"/>
        </w:rPr>
        <w:t>Palavras-chave:</w:t>
      </w:r>
      <w:r>
        <w:rPr>
          <w:sz w:val="20"/>
          <w:szCs w:val="20"/>
        </w:rPr>
        <w:t xml:space="preserve"> Análise de Dados, Ciência de Dados, Programação.</w:t>
      </w:r>
    </w:p>
    <w:p>
      <w:pPr>
        <w:pStyle w:val="Normal1"/>
        <w:spacing w:lineRule="auto" w:line="240" w:before="240" w:after="240"/>
        <w:rPr>
          <w:sz w:val="20"/>
          <w:szCs w:val="20"/>
        </w:rPr>
      </w:pPr>
      <w:r>
        <w:rPr>
          <w:b/>
          <w:bCs/>
          <w:sz w:val="20"/>
          <w:szCs w:val="20"/>
        </w:rPr>
        <w:t>Agradecimentos:</w:t>
      </w:r>
      <w:r>
        <w:rPr>
          <w:sz w:val="20"/>
          <w:szCs w:val="20"/>
        </w:rPr>
        <w:t xml:space="preserve"> O presente trabalho foi realizado com apoio do Programa Institucional de Bolsas de Iniciação Científica (PIBIC), Edital UEMS/CNPq Nº 34/2023 - PROPPI/UEMS - PIBIC.</w:t>
      </w:r>
    </w:p>
    <w:sectPr>
      <w:type w:val="nextPage"/>
      <w:pgSz w:w="11906" w:h="16838"/>
      <w:pgMar w:left="1133" w:right="1133" w:gutter="0" w:header="0" w:top="567" w:footer="0" w:bottom="1133"/>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s>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lang w:val="pt-BR" w:eastAsia="zh-CN" w:bidi="hi-IN"/>
      </w:rPr>
    </w:rPrDefault>
    <w:pPrDefault>
      <w:pPr>
        <w:suppressAutoHyphens w:val="true"/>
      </w:pPr>
    </w:pPrDefault>
  </w:docDefaults>
  <w:style w:type="paragraph" w:styleId="Normal">
    <w:name w:val="Normal"/>
    <w:qFormat/>
    <w:pPr>
      <w:widowControl/>
      <w:bidi w:val="0"/>
      <w:spacing w:lineRule="auto" w:line="240" w:before="240" w:after="240"/>
      <w:jc w:val="both"/>
    </w:pPr>
    <w:rPr>
      <w:rFonts w:ascii="Times New Roman" w:hAnsi="Times New Roman" w:eastAsia="NSimSun" w:cs="Arial"/>
      <w:color w:val="auto"/>
      <w:kern w:val="0"/>
      <w:sz w:val="20"/>
      <w:szCs w:val="20"/>
      <w:lang w:val="pt-BR" w:eastAsia="zh-CN" w:bidi="hi-IN"/>
    </w:rPr>
  </w:style>
  <w:style w:type="paragraph" w:styleId="Ttulo1">
    <w:name w:val="Heading 1"/>
    <w:basedOn w:val="Normal1"/>
    <w:next w:val="Normal1"/>
    <w:qFormat/>
    <w:pPr>
      <w:keepNext w:val="true"/>
      <w:keepLines/>
      <w:spacing w:lineRule="auto" w:line="240" w:before="480" w:after="120"/>
    </w:pPr>
    <w:rPr>
      <w:b/>
      <w:sz w:val="48"/>
      <w:szCs w:val="48"/>
    </w:rPr>
  </w:style>
  <w:style w:type="paragraph" w:styleId="Ttulo2">
    <w:name w:val="Heading 2"/>
    <w:basedOn w:val="Normal1"/>
    <w:next w:val="Normal1"/>
    <w:qFormat/>
    <w:pPr>
      <w:keepNext w:val="true"/>
      <w:keepLines/>
      <w:spacing w:lineRule="auto" w:line="240" w:before="360" w:after="80"/>
    </w:pPr>
    <w:rPr>
      <w:b/>
      <w:sz w:val="36"/>
      <w:szCs w:val="36"/>
    </w:rPr>
  </w:style>
  <w:style w:type="paragraph" w:styleId="Ttulo3">
    <w:name w:val="Heading 3"/>
    <w:basedOn w:val="Normal1"/>
    <w:next w:val="Normal1"/>
    <w:qFormat/>
    <w:pPr>
      <w:keepNext w:val="true"/>
      <w:keepLines/>
      <w:spacing w:lineRule="auto" w:line="240" w:before="280" w:after="80"/>
    </w:pPr>
    <w:rPr>
      <w:b/>
      <w:sz w:val="28"/>
      <w:szCs w:val="28"/>
    </w:rPr>
  </w:style>
  <w:style w:type="paragraph" w:styleId="Ttulo4">
    <w:name w:val="Heading 4"/>
    <w:basedOn w:val="Normal1"/>
    <w:next w:val="Normal1"/>
    <w:qFormat/>
    <w:pPr>
      <w:keepNext w:val="true"/>
      <w:keepLines/>
      <w:spacing w:lineRule="auto" w:line="240" w:before="240" w:after="40"/>
    </w:pPr>
    <w:rPr>
      <w:b/>
    </w:rPr>
  </w:style>
  <w:style w:type="paragraph" w:styleId="Ttulo5">
    <w:name w:val="Heading 5"/>
    <w:basedOn w:val="Normal1"/>
    <w:next w:val="Normal1"/>
    <w:qFormat/>
    <w:pPr>
      <w:keepNext w:val="true"/>
      <w:keepLines/>
      <w:spacing w:lineRule="auto" w:line="240" w:before="220" w:after="40"/>
    </w:pPr>
    <w:rPr>
      <w:b/>
      <w:sz w:val="22"/>
      <w:szCs w:val="22"/>
    </w:rPr>
  </w:style>
  <w:style w:type="paragraph" w:styleId="Ttulo6">
    <w:name w:val="Heading 6"/>
    <w:basedOn w:val="Normal1"/>
    <w:next w:val="Normal1"/>
    <w:qFormat/>
    <w:pPr>
      <w:keepNext w:val="true"/>
      <w:keepLines/>
      <w:spacing w:lineRule="auto" w:line="240" w:before="200" w:after="40"/>
    </w:pPr>
    <w:rPr>
      <w:b/>
      <w:sz w:val="20"/>
      <w:szCs w:val="20"/>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1" w:default="1">
    <w:name w:val="LO-normal"/>
    <w:qFormat/>
    <w:pPr>
      <w:widowControl/>
      <w:bidi w:val="0"/>
      <w:spacing w:lineRule="auto" w:line="240" w:before="240" w:after="240"/>
      <w:jc w:val="both"/>
    </w:pPr>
    <w:rPr>
      <w:rFonts w:ascii="Times New Roman" w:hAnsi="Times New Roman" w:eastAsia="NSimSun" w:cs="Arial"/>
      <w:color w:val="auto"/>
      <w:kern w:val="0"/>
      <w:sz w:val="20"/>
      <w:szCs w:val="20"/>
      <w:lang w:val="pt-BR" w:eastAsia="zh-CN" w:bidi="hi-IN"/>
    </w:rPr>
  </w:style>
  <w:style w:type="paragraph" w:styleId="Ttulododocumento">
    <w:name w:val="Title"/>
    <w:basedOn w:val="Normal1"/>
    <w:next w:val="Normal1"/>
    <w:qFormat/>
    <w:pPr>
      <w:keepNext w:val="true"/>
      <w:keepLines/>
      <w:spacing w:lineRule="auto" w:line="240" w:before="480" w:after="120"/>
    </w:pPr>
    <w:rPr>
      <w:b/>
      <w:sz w:val="72"/>
      <w:szCs w:val="72"/>
    </w:rPr>
  </w:style>
  <w:style w:type="paragraph" w:styleId="Subttulo">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gm47583@comp.uems.br"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LibreOffice/7.3.5.2$Windows_X86_64 LibreOffice_project/184fe81b8c8c30d8b5082578aee2fed2ea847c01</Application>
  <AppVersion>15.0000</AppVersion>
  <Pages>1</Pages>
  <Words>647</Words>
  <Characters>3707</Characters>
  <CharactersWithSpaces>4346</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2024-08-15T08:03:31Z</dcterms:modified>
  <cp:revision>3</cp:revision>
  <dc:subject/>
  <dc:title/>
</cp:coreProperties>
</file>