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>
        <w:rPr>
          <w:b/>
          <w:sz w:val="20"/>
          <w:szCs w:val="20"/>
          <w:lang w:val="pt-BR" w:eastAsia="pt-BR"/>
        </w:rPr>
        <w:t xml:space="preserve">DEFESA CIVIL NA APRENDIZAGEM ESCOLAR 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Ciências Humanas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QUINTANA, </w:t>
      </w:r>
      <w:r>
        <w:rPr>
          <w:rFonts w:eastAsia="Calibri"/>
          <w:bCs/>
          <w:sz w:val="20"/>
          <w:szCs w:val="20"/>
          <w:lang w:eastAsia="zh-CN"/>
        </w:rPr>
        <w:t>SIDNEI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Fonts w:eastAsia="Calibri"/>
          <w:color w:val="0000FF"/>
          <w:sz w:val="20"/>
          <w:szCs w:val="20"/>
          <w:lang w:eastAsia="zh-CN"/>
        </w:rPr>
        <w:t>sidneiquintana@hotmail.com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AYRES, </w:t>
      </w:r>
      <w:r>
        <w:rPr>
          <w:rFonts w:eastAsia="Calibri"/>
          <w:sz w:val="20"/>
          <w:szCs w:val="20"/>
          <w:lang w:eastAsia="zh-CN"/>
        </w:rPr>
        <w:t>Fabio Martins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fabioayres@uems.br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Academico da Universidade Estadual de Mato Grosso do Sul;</w:t>
      </w:r>
    </w:p>
    <w:p>
      <w:pPr>
        <w:pStyle w:val="Corpodotexto"/>
        <w:spacing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val="pt-BR" w:eastAsia="zh-CN"/>
        </w:rPr>
        <w:t xml:space="preserve">Professor efetivo de Ensino Superior na Universidade Estadual de Mato Grosso do Sul – UEMS, Unidade Universitária de Campo Grande; </w:t>
      </w:r>
      <w:r>
        <w:rPr>
          <w:rFonts w:eastAsia="Calibri"/>
          <w:sz w:val="20"/>
          <w:szCs w:val="20"/>
          <w:lang w:eastAsia="zh-CN"/>
        </w:rPr>
        <w:t>Doutorado em Meio Ambiente e Desenvolvimento Regional; Mestrado em Desenvolvimento Local; Especialista em Sistema de Informações Geográficas Aplicadas ao Meio Ambiente; Especialista em Gestão Integrada de Saneamento; e Especialista em Elaboração e Gerenciamento de Projetos para Gestão Municipal de Recursos Hídricos.</w:t>
      </w:r>
    </w:p>
    <w:p>
      <w:pPr>
        <w:pStyle w:val="Corpodotexto"/>
        <w:spacing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  <w:lang w:val="pt-BR" w:eastAsia="pt-BR"/>
        </w:rPr>
        <w:t xml:space="preserve">A prevenção e a preparação para casos de desastres ambientais, somente será efetiva quando aprendermos a perceber os perigos que existem ao nosso redor e os riscos aos quais estamos submetidos quando expostos a eles. Isso, não evidencia, unicamente, as ações próprias da defesa civil; mas sendo complementado com o conhecimento cartográfico na aprendizagem escolar, de forma contribuir à efetiva percepção dos riscos de desastres. Para isso, adotando uma metodologia de pesquisa bibliográfica, </w:t>
      </w:r>
      <w:r>
        <w:rPr>
          <w:sz w:val="20"/>
          <w:szCs w:val="20"/>
          <w:lang w:eastAsia="pt-BR"/>
        </w:rPr>
        <w:t>submetida à crítica da razão epistemológica</w:t>
      </w:r>
      <w:r>
        <w:rPr>
          <w:sz w:val="20"/>
          <w:szCs w:val="20"/>
          <w:lang w:val="pt-BR" w:eastAsia="pt-BR"/>
        </w:rPr>
        <w:t xml:space="preserve">. Porquanto, foi estabelecido como objetivo geral: analisar a dinâmica da cartografia social em relação aos aspectos da Defesa civil; e para os específicos: conhecer os aspectos da Defesa Civil; </w:t>
      </w:r>
      <w:r>
        <w:rPr>
          <w:color w:val="000000"/>
          <w:sz w:val="20"/>
          <w:szCs w:val="20"/>
        </w:rPr>
        <w:t xml:space="preserve">discorrer sobre a cartografia social; </w:t>
      </w:r>
      <w:r>
        <w:rPr>
          <w:color w:val="000000"/>
          <w:sz w:val="20"/>
          <w:szCs w:val="20"/>
          <w:lang w:val="pt-BR"/>
        </w:rPr>
        <w:t xml:space="preserve">associar a cartografia social com os elementos da Defesa Civil. Cujo resultado esperado visa diminuir a distância entre gestão/peritos (cartografia oficial) e os cidadãos; pois </w:t>
      </w:r>
      <w:r>
        <w:rPr>
          <w:color w:val="000000"/>
          <w:sz w:val="20"/>
          <w:szCs w:val="20"/>
        </w:rPr>
        <w:t xml:space="preserve">a superação dessa dupla delegação só pode ser alcançada com um sistema colaborativo, baseados na construção de mapas interativos e participativos dos riscos e vulnerabilidades, necessidades e potencialidades de seus territórios (comunidades), permitindo, inclusive, que os conhecimentos locais sejam visíveis na deliberação de políticas públicas. O que, assim, é concluso quanto à promoção de uma resiliência comunitária, decorrente de um processo educativo que possibilita </w:t>
      </w:r>
      <w:r>
        <w:rPr>
          <w:color w:val="000000"/>
          <w:sz w:val="20"/>
          <w:szCs w:val="20"/>
          <w:lang w:val="pt-BR"/>
        </w:rPr>
        <w:t xml:space="preserve">de o aluno </w:t>
      </w:r>
      <w:r>
        <w:rPr>
          <w:color w:val="000000"/>
          <w:sz w:val="20"/>
          <w:szCs w:val="20"/>
        </w:rPr>
        <w:t xml:space="preserve">tornar-se capaz de identificar as ameaças de seu ambiente, os níveis de vulnerabilidade e, a partir daí, construir comportamentos individuais e coletivos apropriados.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Defesa civil; Cartografia social; Aprendizagem cartográfica.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Destaco meus agradecimentos a todos que participaram, direta ou indiretamente do desenvolvimento deste trabalho de pesquisa, enriquecendo o meu processo de aprendizado. Da mesma forma aos meus colegas de curso, cоm quem convivi intensamente, pelo companheirismo e pela troca de experiências que me permitiram crescer não só como pessoa, mas também como formando. Não diferente à </w:t>
      </w:r>
      <w:r>
        <w:rPr>
          <w:rFonts w:eastAsia="Calibri"/>
          <w:sz w:val="20"/>
          <w:szCs w:val="20"/>
          <w:lang w:val="pt-BR" w:eastAsia="zh-CN"/>
        </w:rPr>
        <w:t xml:space="preserve">UEMS, Instituição </w:t>
      </w:r>
      <w:r>
        <w:rPr>
          <w:sz w:val="20"/>
          <w:szCs w:val="20"/>
          <w:lang w:eastAsia="pt-BR"/>
        </w:rPr>
        <w:t xml:space="preserve">essencial no meu processo de formação profissional, pela dedicação, e por tudo o que aprendi ao longo dos anos do curso.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721746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bioayres@uem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6A36-5DBE-4F1A-B9C8-239A174B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Application>LibreOffice/7.3.5.2$Windows_X86_64 LibreOffice_project/184fe81b8c8c30d8b5082578aee2fed2ea847c01</Application>
  <AppVersion>15.0000</AppVersion>
  <Pages>1</Pages>
  <Words>412</Words>
  <Characters>2537</Characters>
  <CharactersWithSpaces>2946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2023-04-20T18:37:00Z</dcterms:created>
  <dc:creator>Usuário do Windows</dc:creator>
  <dc:description/>
  <dc:language>pt-BR</dc:language>
  <cp:lastModifiedBy/>
  <cp:lastPrinted>2023-01-31T14:18:00Z</cp:lastPrinted>
  <dcterms:modified xsi:type="dcterms:W3CDTF">2024-09-04T09:41:34Z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