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3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TÍTULO:  PREPARAÇÃO DE AMINAS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ORTO</w:t>
      </w:r>
      <w:r w:rsidDel="00000000" w:rsidR="00000000" w:rsidRPr="00000000">
        <w:rPr>
          <w:b w:val="1"/>
          <w:sz w:val="20"/>
          <w:szCs w:val="20"/>
          <w:rtl w:val="0"/>
        </w:rPr>
        <w:t xml:space="preserve">-NAFTOQUINOIDAIS POR MEIO DA ENERGIA DO ULTRASSOM </w:t>
      </w:r>
    </w:p>
    <w:p w:rsidR="00000000" w:rsidDel="00000000" w:rsidP="00000000" w:rsidRDefault="00000000" w:rsidRPr="00000000" w14:paraId="00000002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do Mato Grosso do 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Ciências Exatas e da Terra / Química /Química Orgânica  / Síntese Orgânica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COUTO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Aliziane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(07003159180@academicos.uems.br);</w:t>
      </w:r>
      <w:r w:rsidDel="00000000" w:rsidR="00000000" w:rsidRPr="00000000">
        <w:rPr>
          <w:b w:val="1"/>
          <w:sz w:val="20"/>
          <w:szCs w:val="20"/>
          <w:rtl w:val="0"/>
        </w:rPr>
        <w:t xml:space="preserve"> DA SILVA, </w:t>
      </w:r>
      <w:r w:rsidDel="00000000" w:rsidR="00000000" w:rsidRPr="00000000">
        <w:rPr>
          <w:sz w:val="20"/>
          <w:szCs w:val="20"/>
          <w:rtl w:val="0"/>
        </w:rPr>
        <w:t xml:space="preserve">Natan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(natan.fernandes2604@gmail.com); </w:t>
      </w:r>
      <w:r w:rsidDel="00000000" w:rsidR="00000000" w:rsidRPr="00000000">
        <w:rPr>
          <w:b w:val="1"/>
          <w:sz w:val="20"/>
          <w:szCs w:val="20"/>
          <w:rtl w:val="0"/>
        </w:rPr>
        <w:t xml:space="preserve">SILVA, </w:t>
      </w:r>
      <w:r w:rsidDel="00000000" w:rsidR="00000000" w:rsidRPr="00000000">
        <w:rPr>
          <w:sz w:val="20"/>
          <w:szCs w:val="20"/>
          <w:rtl w:val="0"/>
        </w:rPr>
        <w:t xml:space="preserve">Carlos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sz w:val="20"/>
          <w:szCs w:val="20"/>
          <w:rtl w:val="0"/>
        </w:rPr>
        <w:t xml:space="preserve"> (</w:t>
      </w:r>
      <w:hyperlink r:id="rId7">
        <w:r w:rsidDel="00000000" w:rsidR="00000000" w:rsidRPr="00000000">
          <w:rPr>
            <w:color w:val="000000"/>
            <w:sz w:val="20"/>
            <w:szCs w:val="20"/>
            <w:u w:val="none"/>
            <w:rtl w:val="0"/>
          </w:rPr>
          <w:t xml:space="preserve">00210991119@academicos.uems.br</w:t>
        </w:r>
      </w:hyperlink>
      <w:r w:rsidDel="00000000" w:rsidR="00000000" w:rsidRPr="00000000">
        <w:rPr>
          <w:sz w:val="20"/>
          <w:szCs w:val="20"/>
          <w:rtl w:val="0"/>
        </w:rPr>
        <w:t xml:space="preserve">); </w:t>
      </w:r>
      <w:r w:rsidDel="00000000" w:rsidR="00000000" w:rsidRPr="00000000">
        <w:rPr>
          <w:b w:val="1"/>
          <w:sz w:val="20"/>
          <w:szCs w:val="20"/>
          <w:rtl w:val="0"/>
        </w:rPr>
        <w:t xml:space="preserve">BRAND, </w:t>
      </w:r>
      <w:r w:rsidDel="00000000" w:rsidR="00000000" w:rsidRPr="00000000">
        <w:rPr>
          <w:sz w:val="20"/>
          <w:szCs w:val="20"/>
          <w:rtl w:val="0"/>
        </w:rPr>
        <w:t xml:space="preserve">George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sz w:val="20"/>
          <w:szCs w:val="20"/>
          <w:rtl w:val="0"/>
        </w:rPr>
        <w:t xml:space="preserve"> (</w:t>
      </w:r>
      <w:hyperlink r:id="rId8">
        <w:r w:rsidDel="00000000" w:rsidR="00000000" w:rsidRPr="00000000">
          <w:rPr>
            <w:color w:val="000000"/>
            <w:sz w:val="20"/>
            <w:szCs w:val="20"/>
            <w:u w:val="none"/>
            <w:rtl w:val="0"/>
          </w:rPr>
          <w:t xml:space="preserve">george.brand@uems.br</w:t>
        </w:r>
      </w:hyperlink>
      <w:r w:rsidDel="00000000" w:rsidR="00000000" w:rsidRPr="00000000">
        <w:rPr>
          <w:sz w:val="20"/>
          <w:szCs w:val="20"/>
          <w:rtl w:val="0"/>
        </w:rPr>
        <w:t xml:space="preserve">); </w:t>
      </w:r>
      <w:r w:rsidDel="00000000" w:rsidR="00000000" w:rsidRPr="00000000">
        <w:rPr>
          <w:b w:val="1"/>
          <w:sz w:val="20"/>
          <w:szCs w:val="20"/>
          <w:rtl w:val="0"/>
        </w:rPr>
        <w:t xml:space="preserve">OLIVEIRA, </w:t>
      </w:r>
      <w:r w:rsidDel="00000000" w:rsidR="00000000" w:rsidRPr="00000000">
        <w:rPr>
          <w:sz w:val="20"/>
          <w:szCs w:val="20"/>
          <w:rtl w:val="0"/>
        </w:rPr>
        <w:t xml:space="preserve">Geane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5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</w:t>
      </w:r>
      <w:hyperlink r:id="rId9">
        <w:r w:rsidDel="00000000" w:rsidR="00000000" w:rsidRPr="00000000">
          <w:rPr>
            <w:color w:val="000000"/>
            <w:sz w:val="20"/>
            <w:szCs w:val="20"/>
            <w:u w:val="none"/>
            <w:rtl w:val="0"/>
          </w:rPr>
          <w:t xml:space="preserve">geane.oliveira@uems.br</w:t>
        </w:r>
      </w:hyperlink>
      <w:r w:rsidDel="00000000" w:rsidR="00000000" w:rsidRPr="00000000">
        <w:rPr>
          <w:sz w:val="20"/>
          <w:szCs w:val="20"/>
          <w:rtl w:val="0"/>
        </w:rPr>
        <w:t xml:space="preserve">);</w:t>
      </w:r>
      <w:r w:rsidDel="00000000" w:rsidR="00000000" w:rsidRPr="00000000">
        <w:rPr>
          <w:b w:val="1"/>
          <w:sz w:val="20"/>
          <w:szCs w:val="20"/>
          <w:rtl w:val="0"/>
        </w:rPr>
        <w:t xml:space="preserve"> VALENÇA, </w:t>
      </w:r>
      <w:r w:rsidDel="00000000" w:rsidR="00000000" w:rsidRPr="00000000">
        <w:rPr>
          <w:sz w:val="20"/>
          <w:szCs w:val="20"/>
          <w:rtl w:val="0"/>
        </w:rPr>
        <w:t xml:space="preserve">Wagner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6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(wagner.valenca@uems.br).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– </w:t>
      </w:r>
      <w:r w:rsidDel="00000000" w:rsidR="00000000" w:rsidRPr="00000000">
        <w:rPr>
          <w:sz w:val="20"/>
          <w:szCs w:val="20"/>
          <w:rtl w:val="0"/>
        </w:rPr>
        <w:t xml:space="preserve">Discente do curso de  Química Licenciatura, Unidade Universitária de Naviraí;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– </w:t>
      </w:r>
      <w:r w:rsidDel="00000000" w:rsidR="00000000" w:rsidRPr="00000000">
        <w:rPr>
          <w:sz w:val="20"/>
          <w:szCs w:val="20"/>
          <w:rtl w:val="0"/>
        </w:rPr>
        <w:t xml:space="preserve">Discente do curso de  Química Licenciatura, Unidade Universitária de Naviraí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– </w:t>
      </w:r>
      <w:r w:rsidDel="00000000" w:rsidR="00000000" w:rsidRPr="00000000">
        <w:rPr>
          <w:sz w:val="20"/>
          <w:szCs w:val="20"/>
          <w:rtl w:val="0"/>
        </w:rPr>
        <w:t xml:space="preserve">Discente do curso de  Química Licenciatura, Unidade Universitária de Naviraí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– </w:t>
      </w:r>
      <w:r w:rsidDel="00000000" w:rsidR="00000000" w:rsidRPr="00000000">
        <w:rPr>
          <w:sz w:val="20"/>
          <w:szCs w:val="20"/>
          <w:rtl w:val="0"/>
        </w:rPr>
        <w:t xml:space="preserve">Docente do curso de  Química Licenciatura, Unidade Universitária de Naviraí;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5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– </w:t>
      </w:r>
      <w:r w:rsidDel="00000000" w:rsidR="00000000" w:rsidRPr="00000000">
        <w:rPr>
          <w:sz w:val="20"/>
          <w:szCs w:val="20"/>
          <w:rtl w:val="0"/>
        </w:rPr>
        <w:t xml:space="preserve">Docente do curso de  Química Licenciatura, Unidade Universitária de Naviraí;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6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– </w:t>
      </w:r>
      <w:r w:rsidDel="00000000" w:rsidR="00000000" w:rsidRPr="00000000">
        <w:rPr>
          <w:sz w:val="20"/>
          <w:szCs w:val="20"/>
          <w:rtl w:val="0"/>
        </w:rPr>
        <w:t xml:space="preserve">Docente do curso de  Química Licenciatura, Unidade Universitária de Naviraí;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O câncer é uma coleção de mais de 100 doenças relacionadas, onde células anormais proliferam de maneira descontrolada, invadindo tecidos e órgãos adjacentes, podendo se espalhar para outros órgãos. A crescente demanda por novos agentes terapêuticos eficazes no combate ao câncer motivou esta pesquisa, uma vez que as quinonas têm demonstrado interações promissoras com biomoléculas, oferecendo novas estratégias para o tratamento desta doenças que acomete milhões de pessoas no mundo. Os objetivos principais do estudo foram sintetizar aminas derivadas do núcleo </w:t>
      </w:r>
      <w:r w:rsidDel="00000000" w:rsidR="00000000" w:rsidRPr="00000000">
        <w:rPr>
          <w:i w:val="1"/>
          <w:sz w:val="20"/>
          <w:szCs w:val="20"/>
          <w:rtl w:val="0"/>
        </w:rPr>
        <w:t xml:space="preserve">orto</w:t>
      </w:r>
      <w:r w:rsidDel="00000000" w:rsidR="00000000" w:rsidRPr="00000000">
        <w:rPr>
          <w:sz w:val="20"/>
          <w:szCs w:val="20"/>
          <w:rtl w:val="0"/>
        </w:rPr>
        <w:t xml:space="preserve">-naftoquinoidal utilizando a energia do ultrassom, purificar os compostos por cromatografia em coluna (CC), e caracterizá-los por espectroscopia na região do infravermelho. A metodologia adotada envolveu uma mistura do sal </w:t>
      </w:r>
      <w:r w:rsidDel="00000000" w:rsidR="00000000" w:rsidRPr="00000000">
        <w:rPr>
          <w:i w:val="1"/>
          <w:sz w:val="20"/>
          <w:szCs w:val="20"/>
          <w:rtl w:val="0"/>
        </w:rPr>
        <w:t xml:space="preserve">orto</w:t>
      </w:r>
      <w:r w:rsidDel="00000000" w:rsidR="00000000" w:rsidRPr="00000000">
        <w:rPr>
          <w:sz w:val="20"/>
          <w:szCs w:val="20"/>
          <w:rtl w:val="0"/>
        </w:rPr>
        <w:t xml:space="preserve">-naftoquinônico como reagente de partida e um excesso de aminas com diferentes substituintes,  dissolvidas em uma mistura de etanol e água na mesma proporção para garantir a solubilidade adequada. As reações foram realizadas com a energia do ultrassom, o que resultou em um aumento significativo na eficiência da síntese reduzindo o tempo de reação e melhorando os rendimentos quando comparados à metodologia tradicional de bancada. Foram obtidas cinco aminas com rendimentos que variaram 47% a 91%, evidenciando a eficácia do método proposto. Em seguida os compostos foram caracterizados via espectroscopia na região do infravermelho e revelou bandas características de aminas primárias no espectro, confirmando a presença do grupo amino e a formação das aminas </w:t>
      </w:r>
      <w:r w:rsidDel="00000000" w:rsidR="00000000" w:rsidRPr="00000000">
        <w:rPr>
          <w:i w:val="1"/>
          <w:sz w:val="20"/>
          <w:szCs w:val="20"/>
          <w:rtl w:val="0"/>
        </w:rPr>
        <w:t xml:space="preserve">orto</w:t>
      </w:r>
      <w:r w:rsidDel="00000000" w:rsidR="00000000" w:rsidRPr="00000000">
        <w:rPr>
          <w:sz w:val="20"/>
          <w:szCs w:val="20"/>
          <w:rtl w:val="0"/>
        </w:rPr>
        <w:t xml:space="preserve">-naftoquinonas. Esses dados não apenas validaram a viabilidade da síntese, mas também abriram novas possibilidades para a investigação de compostos com potencial antitumoral. Esta pesquisa contribuiu para o avanço do conhecimento na área de química orgânica, ressaltando a importância de métodos sintéticos inovadores e eficientes. A experiência adquirida durante o desenvolvimento do projeto foi enriquecedora, proporcionando aprendizado significativo em técnicas laboratoriais e na compreensão dos desafios enfrentados na pesquisa científica. A continuidade dos estudos nesta linha pode levar à descoberta de novos agentes terapêuticos, ampliando as opções de tratamento disponíveis no combate ao câncer. Em suma, o projeto demonstrou que a síntese de aminas </w:t>
      </w:r>
      <w:r w:rsidDel="00000000" w:rsidR="00000000" w:rsidRPr="00000000">
        <w:rPr>
          <w:i w:val="1"/>
          <w:sz w:val="20"/>
          <w:szCs w:val="20"/>
          <w:rtl w:val="0"/>
        </w:rPr>
        <w:t xml:space="preserve">orto</w:t>
      </w:r>
      <w:r w:rsidDel="00000000" w:rsidR="00000000" w:rsidRPr="00000000">
        <w:rPr>
          <w:sz w:val="20"/>
          <w:szCs w:val="20"/>
          <w:rtl w:val="0"/>
        </w:rPr>
        <w:t xml:space="preserve">-naftoquinoidais utilizando a energia do ultrassom é uma abordagem promissora, com potencial para contribuir significativamente para o desenvolvimento de novas terapias contra o câncer, reafirmando a relevância da pesquisa científica na busca por soluções eficazes para problemas de saúde pública.</w:t>
      </w:r>
    </w:p>
    <w:p w:rsidR="00000000" w:rsidDel="00000000" w:rsidP="00000000" w:rsidRDefault="00000000" w:rsidRPr="00000000" w14:paraId="0000000C">
      <w:pPr>
        <w:spacing w:after="283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Câncer, aminas, síntese orgânica.</w:t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 </w:t>
      </w:r>
      <w:r w:rsidDel="00000000" w:rsidR="00000000" w:rsidRPr="00000000">
        <w:rPr>
          <w:sz w:val="20"/>
          <w:szCs w:val="20"/>
          <w:rtl w:val="0"/>
        </w:rPr>
        <w:t xml:space="preserve">Agradeço à UEMS pelo apoio ao projeto de Iniciação Científica; à FUNDECT pelo suporte financeiro; e ao Prof. Dr. Wagner de Oliveira Valença pela orientação e incentivo durante a pesquisa.</w:t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638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-539113</wp:posOffset>
          </wp:positionH>
          <wp:positionV relativeFrom="paragraph">
            <wp:posOffset>-8252</wp:posOffset>
          </wp:positionV>
          <wp:extent cx="7185660" cy="899160"/>
          <wp:effectExtent b="0" l="0" r="0" t="0"/>
          <wp:wrapSquare wrapText="bothSides" distB="0" distT="0" distL="0" distR="0"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21240" l="7824" r="6112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638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-539113</wp:posOffset>
          </wp:positionH>
          <wp:positionV relativeFrom="paragraph">
            <wp:posOffset>-8252</wp:posOffset>
          </wp:positionV>
          <wp:extent cx="7185660" cy="899160"/>
          <wp:effectExtent b="0" l="0" r="0" t="0"/>
          <wp:wrapSquare wrapText="bothSides" distB="0" distT="0" distL="0" distR="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21240" l="7824" r="6112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spacing w:before="134"/>
      <w:ind w:left="102"/>
      <w:outlineLvl w:val="0"/>
    </w:pPr>
    <w:rPr>
      <w:b w:val="1"/>
      <w:sz w:val="24"/>
      <w:szCs w:val="24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spacing w:before="19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 w:val="1"/>
    <w:rsid w:val="008D7D4C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eane.oliveira@uems.br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00210991119@academicos.uems.br" TargetMode="External"/><Relationship Id="rId8" Type="http://schemas.openxmlformats.org/officeDocument/2006/relationships/hyperlink" Target="mailto:george.brand@uems.b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ozfkiaF+Z01jdfkIErGZs3hfpQ==">CgMxLjAyCGguZ2pkZ3hzOAByITF6Nkh2ekRNVUFPWEZmYzJaT1lHcUpDaV9hSHo2d0pYNw==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2024-08-06T20:54:00Z</dcterms:created>
  <dc:creator>Wagner Valença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