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bidi w:val="0"/>
        <w:spacing w:lineRule="auto" w:line="240" w:before="0" w:after="283"/>
        <w:ind w:left="283" w:right="283" w:hanging="0"/>
        <w:jc w:val="center"/>
        <w:rPr>
          <w:rFonts w:ascii="Times New Roman" w:hAnsi="Times New Roman" w:eastAsia="Times New Roman" w:cs="Times New Roman"/>
          <w:b/>
          <w:b/>
          <w:color w:val="auto"/>
          <w:spacing w:val="0"/>
          <w:shd w:fill="auto" w:val="clear"/>
        </w:rPr>
      </w:pPr>
      <w:r>
        <w:rPr>
          <w:sz w:val="20"/>
          <w:szCs w:val="20"/>
        </w:rPr>
      </w:r>
    </w:p>
    <w:p>
      <w:pPr>
        <w:pStyle w:val="Normal"/>
        <w:suppressAutoHyphens w:val="true"/>
        <w:bidi w:val="0"/>
        <w:spacing w:lineRule="auto" w:line="240" w:before="0" w:after="283"/>
        <w:ind w:left="283" w:right="283" w:hanging="0"/>
        <w:jc w:val="center"/>
        <w:rPr>
          <w:sz w:val="20"/>
          <w:szCs w:val="20"/>
        </w:rPr>
      </w:pPr>
      <w: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-539115</wp:posOffset>
            </wp:positionH>
            <wp:positionV relativeFrom="paragraph">
              <wp:posOffset>-793750</wp:posOffset>
            </wp:positionV>
            <wp:extent cx="7185660" cy="899160"/>
            <wp:effectExtent l="0" t="0" r="0" b="0"/>
            <wp:wrapSquare wrapText="bothSides"/>
            <wp:docPr id="1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566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b/>
          <w:color w:val="000000"/>
          <w:spacing w:val="0"/>
          <w:sz w:val="20"/>
          <w:szCs w:val="20"/>
          <w:shd w:fill="auto" w:val="clear"/>
        </w:rPr>
        <w:t>O ACESSO DOS/AS COTISTAS NEGROS/AS AOS CURSOS DE GRADUAÇÃO DA  UEMS, NO PERÍODO 2021-2022: AUSÊNCIAS, CAUSAS E CONSEQUÊNCIAS.</w:t>
      </w:r>
    </w:p>
    <w:p>
      <w:pPr>
        <w:pStyle w:val="Normal"/>
        <w:suppressAutoHyphens w:val="true"/>
        <w:bidi w:val="0"/>
        <w:spacing w:lineRule="auto" w:line="240" w:before="0" w:after="283"/>
        <w:ind w:left="283" w:right="283" w:hanging="0"/>
        <w:jc w:val="both"/>
        <w:rPr>
          <w:sz w:val="20"/>
          <w:szCs w:val="20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0"/>
          <w:szCs w:val="20"/>
          <w:shd w:fill="auto" w:val="clear"/>
        </w:rPr>
        <w:t>Instituição:</w:t>
      </w:r>
      <w:r>
        <w:rPr>
          <w:rFonts w:eastAsia="Times New Roman" w:cs="Times New Roman" w:ascii="Times New Roman" w:hAnsi="Times New Roman"/>
          <w:color w:val="000000"/>
          <w:spacing w:val="0"/>
          <w:sz w:val="20"/>
          <w:szCs w:val="20"/>
          <w:shd w:fill="auto" w:val="clear"/>
        </w:rPr>
        <w:t xml:space="preserve"> Universidade Estadual do Mato Grosso do Sul </w:t>
      </w:r>
    </w:p>
    <w:p>
      <w:pPr>
        <w:pStyle w:val="Normal"/>
        <w:suppressAutoHyphens w:val="true"/>
        <w:bidi w:val="0"/>
        <w:spacing w:lineRule="auto" w:line="240" w:before="0" w:after="283"/>
        <w:ind w:left="283" w:right="283" w:hanging="0"/>
        <w:jc w:val="both"/>
        <w:rPr>
          <w:sz w:val="20"/>
          <w:szCs w:val="20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0"/>
          <w:szCs w:val="20"/>
          <w:shd w:fill="auto" w:val="clear"/>
        </w:rPr>
        <w:t xml:space="preserve">Área temática: </w:t>
      </w:r>
      <w:r>
        <w:rPr>
          <w:rFonts w:eastAsia="Times New Roman" w:cs="Times New Roman" w:ascii="Times New Roman" w:hAnsi="Times New Roman"/>
          <w:color w:val="000000"/>
          <w:spacing w:val="0"/>
          <w:sz w:val="20"/>
          <w:szCs w:val="20"/>
          <w:shd w:fill="auto" w:val="clear"/>
        </w:rPr>
        <w:t>Ciências Humanas</w:t>
      </w:r>
    </w:p>
    <w:p>
      <w:pPr>
        <w:pStyle w:val="Normal"/>
        <w:suppressAutoHyphens w:val="true"/>
        <w:bidi w:val="0"/>
        <w:spacing w:lineRule="auto" w:line="240" w:before="0" w:after="283"/>
        <w:ind w:left="283" w:right="283" w:hanging="0"/>
        <w:jc w:val="both"/>
        <w:rPr>
          <w:sz w:val="20"/>
          <w:szCs w:val="20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0"/>
          <w:szCs w:val="20"/>
          <w:shd w:fill="auto" w:val="clear"/>
        </w:rPr>
        <w:t xml:space="preserve">SILVA, </w:t>
      </w:r>
      <w:r>
        <w:rPr>
          <w:rFonts w:eastAsia="Times New Roman" w:cs="Times New Roman" w:ascii="Times New Roman" w:hAnsi="Times New Roman"/>
          <w:color w:val="000000"/>
          <w:spacing w:val="0"/>
          <w:sz w:val="20"/>
          <w:szCs w:val="20"/>
          <w:shd w:fill="auto" w:val="clear"/>
        </w:rPr>
        <w:t>Ana Paula da Silva (UEMS - anaapaulasilva79@gmail.com);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0"/>
          <w:szCs w:val="20"/>
          <w:shd w:fill="auto" w:val="clear"/>
        </w:rPr>
        <w:t>DIALLO</w:t>
      </w:r>
      <w:r>
        <w:rPr>
          <w:rFonts w:eastAsia="Times New Roman" w:cs="Times New Roman" w:ascii="Times New Roman" w:hAnsi="Times New Roman"/>
          <w:color w:val="000000"/>
          <w:spacing w:val="0"/>
          <w:sz w:val="20"/>
          <w:szCs w:val="20"/>
          <w:shd w:fill="auto" w:val="clear"/>
        </w:rPr>
        <w:t>, Cíntia Santos Diallo (UEMS – cintia@uems.br)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0"/>
          <w:szCs w:val="20"/>
          <w:shd w:fill="auto" w:val="clear"/>
        </w:rPr>
        <w:t xml:space="preserve"> </w:t>
      </w:r>
    </w:p>
    <w:p>
      <w:pPr>
        <w:pStyle w:val="Normal"/>
        <w:suppressAutoHyphens w:val="true"/>
        <w:bidi w:val="0"/>
        <w:spacing w:lineRule="auto" w:line="240" w:before="0" w:after="0"/>
        <w:ind w:left="283" w:right="283" w:hanging="0"/>
        <w:jc w:val="both"/>
        <w:rPr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0"/>
          <w:szCs w:val="20"/>
          <w:shd w:fill="auto" w:val="clear"/>
        </w:rPr>
        <w:t>1 – Discente do curso de Pedagogia</w:t>
      </w:r>
    </w:p>
    <w:p>
      <w:pPr>
        <w:pStyle w:val="Normal"/>
        <w:suppressAutoHyphens w:val="true"/>
        <w:bidi w:val="0"/>
        <w:spacing w:lineRule="auto" w:line="240" w:before="0" w:after="0"/>
        <w:ind w:left="283" w:right="283" w:hanging="0"/>
        <w:jc w:val="both"/>
        <w:rPr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0"/>
          <w:szCs w:val="20"/>
          <w:shd w:fill="auto" w:val="clear"/>
        </w:rPr>
        <w:t>2 –Docente do curso de Pedagogia</w:t>
      </w:r>
    </w:p>
    <w:p>
      <w:pPr>
        <w:pStyle w:val="Normal"/>
        <w:suppressAutoHyphens w:val="true"/>
        <w:bidi w:val="0"/>
        <w:spacing w:lineRule="auto" w:line="240" w:before="0" w:after="0"/>
        <w:ind w:left="283" w:right="283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0"/>
          <w:szCs w:val="20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0"/>
          <w:szCs w:val="20"/>
          <w:shd w:fill="auto" w:val="clear"/>
        </w:rPr>
      </w:r>
    </w:p>
    <w:p>
      <w:pPr>
        <w:pStyle w:val="Normal"/>
        <w:suppressAutoHyphens w:val="true"/>
        <w:bidi w:val="0"/>
        <w:spacing w:lineRule="auto" w:line="240" w:before="0" w:after="283"/>
        <w:ind w:left="283" w:right="283" w:hanging="0"/>
        <w:jc w:val="both"/>
        <w:rPr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0"/>
          <w:szCs w:val="20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0"/>
          <w:szCs w:val="20"/>
          <w:shd w:fill="auto" w:val="clear"/>
        </w:rPr>
        <w:t>Resumo</w:t>
      </w:r>
      <w:r>
        <w:rPr>
          <w:rFonts w:eastAsia="Times New Roman" w:cs="Times New Roman" w:ascii="Times New Roman" w:hAnsi="Times New Roman"/>
          <w:color w:val="000000"/>
          <w:spacing w:val="0"/>
          <w:sz w:val="20"/>
          <w:szCs w:val="20"/>
          <w:shd w:fill="auto" w:val="clear"/>
        </w:rPr>
        <w:t>: A UEMS  foi pioneira na adoção das ações afirmativas, sendo a terceira no país a adotar cotas raciais e a primeira no que diz respeito às cotas para indígenas. Neste sentido, desde 2003 reserva 20% das vagas para ingresso nos cursos de graduação, para negros/as (de cor preta ou parda) e 10% para indígenas, que cursaram integralmente o Ensino Médio em escolas da Rede Pública. O estudo se insere na área de Ciências Humanas e é realizado no curso de Pedagogia na Unidade de Dourados da UEMS. No que diz respeito ao acesso às cotas raciais, na UEMS,  além da autodeclaração dos/as candidatos/as, a instituição realiza um procedimento complementar de validação, denominado Banca de Verificação Fenotípica, que tem como objetivo garantir que o público alvo das cotas raciais, de fato ocupem as vagas e, ao mesmo tempo coibir fraudes. As bancas são compostas por servidoras/es da UEMS e colaboradoras/es externas/os que alicerçadas/os na Deliberação CE/CEPE no. 324/2020, observam as características  fenotípicas do/a candidato/a, a fim de constar se, ele/a, é, no tecido social  reconhecido/a como negro/a de cor preta ou cor parda. Dados produzidos pela Pró-reitoria de Ensino, em especial a Divisão de Ingresso Discente, apontam uma ausência significativa dos/as candidatos/as convocados/as para serem avaliados pelas bancas. Dos/as 1.153, convocados/as em 2021, apenas 226, compareceram. Dos quais 220, tiveram suas autodeclarações validadas, 16 foram indeferidos/as e 210 matricularam-se. Neste ano 927 candidatos/as, não responderam à convocação. No ano de 2022, o número de convocados diminuiu significativamente, pois apenas 579 candidatos/as foram convocados/as, destes, 254 compareceram às bancas de verificação, 226 tiveram suas autodeclarações validades, 28  indeferidas e 202 matricularam-se. Durante o desenvolvimento da pesquisa, houve uma alteração na metodologia, limitando a investigação ao acesso dos cotistas da Unidade Universitária de Dourados, devido a atrasos no acesso a informações essenciais. A pesquisa está focando em dados dos Processos Seletivos Permanentes (PSP), Vestibulares (PSV) e ingresso por meio do Histórico Escolar. As atividades realizadas até o momento incluem um levantamento de informações sobre a temática, com a leitura de produções acadêmicas relevantes dos últimos dez anos. O levantamento revelou a necessidade de compreender melhor o perfil socioeconômico dos estudantes de graduação e o impacto das cotas universitárias na contratação de egressos. Além disso, a pesquisadora participou de eventos acadêmicos, como o IV Seminário Sul-Mato-Grossense em Educação, Gênero, Raça e Etnia, e grupos de estudos sobre feminismo negro e mulherismo africanol. A pesquisa busca contribuir para a discussão sobre a inclusão e permanência de cotistas negros na educação superior, destacando as ausências e suas implicações. Considerando a significativa ausência dos candidatos, sugerimos que a instituição diversifique a publicação das convocações, por meio, das redes sociais, e-mails e mensagens por aplicativos. É possível que essa estratégia, contribua no comparecimento mas significativo dos candidatos.</w:t>
      </w:r>
    </w:p>
    <w:p>
      <w:pPr>
        <w:pStyle w:val="Normal"/>
        <w:suppressAutoHyphens w:val="true"/>
        <w:bidi w:val="0"/>
        <w:spacing w:lineRule="auto" w:line="240" w:before="0" w:after="283"/>
        <w:ind w:left="283" w:right="283" w:hanging="0"/>
        <w:jc w:val="both"/>
        <w:rPr>
          <w:sz w:val="20"/>
          <w:szCs w:val="20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0"/>
          <w:szCs w:val="20"/>
          <w:shd w:fill="auto" w:val="clear"/>
        </w:rPr>
        <w:t>PALAVRAS-CHAVE:</w:t>
      </w:r>
      <w:r>
        <w:rPr>
          <w:rFonts w:eastAsia="Times New Roman" w:cs="Times New Roman" w:ascii="Times New Roman" w:hAnsi="Times New Roman"/>
          <w:color w:val="000000"/>
          <w:spacing w:val="0"/>
          <w:sz w:val="20"/>
          <w:szCs w:val="20"/>
          <w:shd w:fill="auto" w:val="clear"/>
        </w:rPr>
        <w:t xml:space="preserve">  Cotas raciais, ausências, negros </w:t>
      </w:r>
    </w:p>
    <w:p>
      <w:pPr>
        <w:pStyle w:val="Normal"/>
        <w:suppressAutoHyphens w:val="true"/>
        <w:bidi w:val="0"/>
        <w:spacing w:lineRule="auto" w:line="240" w:before="0" w:after="0"/>
        <w:ind w:left="283" w:right="283" w:hanging="0"/>
        <w:jc w:val="both"/>
        <w:rPr>
          <w:sz w:val="20"/>
          <w:szCs w:val="20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0"/>
          <w:szCs w:val="20"/>
          <w:shd w:fill="auto" w:val="clear"/>
        </w:rPr>
        <w:t>AGRADECIMENTOS:</w:t>
      </w:r>
      <w:r>
        <w:rPr>
          <w:rFonts w:eastAsia="Times New Roman" w:cs="Times New Roman" w:ascii="Times New Roman" w:hAnsi="Times New Roman"/>
          <w:color w:val="000000"/>
          <w:spacing w:val="0"/>
          <w:sz w:val="20"/>
          <w:szCs w:val="20"/>
          <w:shd w:fill="auto" w:val="clear"/>
        </w:rPr>
        <w:t xml:space="preserve"> Agradeço a UEMS pela bolsa PIBIC-AFF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/>
        <w:kern w:val="2"/>
        <w:sz w:val="22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NSimSun" w:cs="Arial"/>
      <w:color w:val="auto"/>
      <w:kern w:val="2"/>
      <w:sz w:val="22"/>
      <w:szCs w:val="24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LibreOffice/7.3.5.2$Windows_X86_64 LibreOffice_project/184fe81b8c8c30d8b5082578aee2fed2ea847c01</Application>
  <AppVersion>15.0000</AppVersion>
  <Pages>1</Pages>
  <Words>527</Words>
  <Characters>3117</Characters>
  <CharactersWithSpaces>3648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2024-08-15T11:33:05Z</dcterms:modified>
  <cp:revision>1</cp:revision>
  <dc:subject/>
  <dc:title/>
</cp:coreProperties>
</file>