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181610</wp:posOffset>
            </wp:positionH>
            <wp:positionV relativeFrom="page">
              <wp:posOffset>171450</wp:posOffset>
            </wp:positionV>
            <wp:extent cx="7184390" cy="89852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39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dodocumento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TÍTULO: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DIREITO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À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SAUDE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GARANTIA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EFETIVAÇÃO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PERSPECTIVA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>CONSTITUCIONAL: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>ANÁLISE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58"/>
          <w:sz w:val="20"/>
          <w:szCs w:val="20"/>
        </w:rPr>
        <w:t xml:space="preserve"> </w:t>
      </w:r>
      <w:r>
        <w:rPr>
          <w:sz w:val="20"/>
          <w:szCs w:val="20"/>
        </w:rPr>
        <w:t>ATUAÇÃO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PODER</w:t>
      </w:r>
      <w:r>
        <w:rPr>
          <w:spacing w:val="-58"/>
          <w:sz w:val="20"/>
          <w:szCs w:val="20"/>
        </w:rPr>
        <w:t xml:space="preserve"> </w:t>
      </w:r>
      <w:r>
        <w:rPr>
          <w:sz w:val="20"/>
          <w:szCs w:val="20"/>
        </w:rPr>
        <w:t>JUDICIÁRIO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SEGUNDO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MÁXIMA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EFETIVIDADE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DIREITOS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HUMANOS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FUNDAMENTAIS</w:t>
      </w:r>
    </w:p>
    <w:p>
      <w:pPr>
        <w:pStyle w:val="Normal"/>
        <w:spacing w:lineRule="exact" w:line="274"/>
        <w:ind w:left="112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Instituição:</w:t>
      </w:r>
      <w:r>
        <w:rPr>
          <w:b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UEMS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Universidade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Estadual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 Mato Grosso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Sul</w:t>
      </w:r>
    </w:p>
    <w:p>
      <w:pPr>
        <w:pStyle w:val="Normal"/>
        <w:ind w:left="112" w:hanging="0"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>Área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temática:</w:t>
      </w:r>
      <w:r>
        <w:rPr>
          <w:b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Ciências Sociais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Aplicadas</w:t>
      </w:r>
    </w:p>
    <w:p>
      <w:pPr>
        <w:pStyle w:val="Normal"/>
        <w:ind w:left="112" w:hanging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ind w:left="112" w:right="108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NOME DOS AUTORES</w:t>
      </w:r>
      <w:r>
        <w:rPr>
          <w:sz w:val="20"/>
          <w:szCs w:val="20"/>
        </w:rPr>
        <w:t>: SILVA, Enilda Gonçalves da Silva¹ (</w:t>
      </w:r>
      <w:hyperlink r:id="rId3">
        <w:r>
          <w:rPr>
            <w:rStyle w:val="LinkdaInternet"/>
            <w:sz w:val="20"/>
            <w:szCs w:val="20"/>
          </w:rPr>
          <w:t>advenilda@outllok.com</w:t>
        </w:r>
      </w:hyperlink>
      <w:hyperlink r:id="rId4">
        <w:r>
          <w:rPr>
            <w:sz w:val="20"/>
            <w:szCs w:val="20"/>
          </w:rPr>
          <w:t>); BATISTA,</w:t>
        </w:r>
      </w:hyperlink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CLAUDIA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KARINA LADEIA2 (</w:t>
      </w:r>
      <w:hyperlink r:id="rId5">
        <w:r>
          <w:rPr>
            <w:rStyle w:val="LinkdaInternet"/>
            <w:sz w:val="20"/>
            <w:szCs w:val="20"/>
          </w:rPr>
          <w:t>claudiabatista@uems.br</w:t>
        </w:r>
      </w:hyperlink>
      <w:r>
        <w:rPr>
          <w:sz w:val="20"/>
          <w:szCs w:val="20"/>
        </w:rPr>
        <w:t>)</w:t>
      </w:r>
    </w:p>
    <w:p>
      <w:pPr>
        <w:pStyle w:val="Corpodotexto"/>
        <w:spacing w:before="3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91" w:after="0"/>
        <w:ind w:left="112" w:right="5228" w:hanging="0"/>
        <w:rPr>
          <w:sz w:val="20"/>
          <w:szCs w:val="20"/>
        </w:rPr>
      </w:pPr>
      <w:r>
        <w:rPr>
          <w:sz w:val="20"/>
          <w:szCs w:val="20"/>
        </w:rPr>
        <w:t>1Estudante do curso de Direito (UEMS, Paranaíba-MS)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2Professora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Direito (UEMS, Paranaíba-MS)</w:t>
      </w:r>
    </w:p>
    <w:p>
      <w:pPr>
        <w:pStyle w:val="Normal"/>
        <w:ind w:left="112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ind w:right="112" w:hanging="0"/>
        <w:rPr>
          <w:sz w:val="20"/>
          <w:szCs w:val="20"/>
        </w:rPr>
      </w:pPr>
      <w:r>
        <w:rPr>
          <w:b/>
          <w:sz w:val="20"/>
          <w:szCs w:val="20"/>
        </w:rPr>
        <w:t xml:space="preserve">RESUMO: </w:t>
      </w:r>
      <w:r>
        <w:rPr>
          <w:sz w:val="20"/>
          <w:szCs w:val="20"/>
        </w:rPr>
        <w:t>Tradicionalmente, as políticas públicas estão nas mãos do governo. No entanto, o poder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executivo muitas vezes não garante todos os direitos os indivíduos exigem, então seu desempenho é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muito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curto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expectativas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sociais.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Esta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eliminação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regra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maioria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tornou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processo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mais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eficiente</w:t>
      </w:r>
      <w:r>
        <w:rPr>
          <w:spacing w:val="-58"/>
          <w:sz w:val="20"/>
          <w:szCs w:val="20"/>
        </w:rPr>
        <w:t xml:space="preserve"> </w:t>
      </w:r>
      <w:r>
        <w:rPr>
          <w:sz w:val="20"/>
          <w:szCs w:val="20"/>
        </w:rPr>
        <w:t>legalização no Brasil, fenômeno conhecido como teoria da eficiência dos direitos direitos que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permitiram ao sistema judicial entrar no campo político autoridades para superar a negligência 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autoridade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pública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exercer direitos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listado na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constituição.</w:t>
      </w:r>
    </w:p>
    <w:p>
      <w:pPr>
        <w:pStyle w:val="Corpodotexto"/>
        <w:ind w:right="113" w:hanging="0"/>
        <w:rPr>
          <w:sz w:val="20"/>
          <w:szCs w:val="20"/>
        </w:rPr>
      </w:pPr>
      <w:r>
        <w:rPr>
          <w:sz w:val="20"/>
          <w:szCs w:val="20"/>
        </w:rPr>
        <w:t>O papel coercitivo do judiciário assumiu tais dimensões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importante, o que levou a interferência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excessiva de outras autoridades, interferência no planejamento estadual. Considerando as críticas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frequentemente expressas neste contexto dois ao controle legítimo da política de saúde se pretende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analisar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fenômeno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sobre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política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legalização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fornecimento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drogas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sistema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único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Saúde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(SUS), com base em repetidas decisões dos tribunais brasileiros, especialmente o Supremo Tribunal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Federal referindo-se à proteção da saúde e uma crítica econômica de sua promulgação com base na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teoria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das reservas possível.</w:t>
      </w:r>
    </w:p>
    <w:p>
      <w:pPr>
        <w:pStyle w:val="Corpodotexto"/>
        <w:spacing w:before="1" w:after="0"/>
        <w:ind w:right="113" w:hanging="0"/>
        <w:rPr>
          <w:sz w:val="20"/>
          <w:szCs w:val="20"/>
        </w:rPr>
      </w:pPr>
      <w:r>
        <w:rPr>
          <w:sz w:val="20"/>
          <w:szCs w:val="20"/>
        </w:rPr>
        <w:t>Os direitos sociais são regulamentados no artigo 6º da Constituição Federal 1988, segundo o qual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educação, a saúde, a alimentação, trabalho, habitação, lazer, segurança, previdência social, proteção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maternidade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infância,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ajudando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pobres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desta forma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>Constituição.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Também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tripla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divisão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58"/>
          <w:sz w:val="20"/>
          <w:szCs w:val="20"/>
        </w:rPr>
        <w:t xml:space="preserve"> </w:t>
      </w:r>
      <w:r>
        <w:rPr>
          <w:sz w:val="20"/>
          <w:szCs w:val="20"/>
        </w:rPr>
        <w:t>poderes e as funções específicas de cada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foram elevados ao nível constitucional devido à sua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importância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jurídica.  Como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direito fundamental positivo, 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direito à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saúde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exige.</w:t>
      </w:r>
    </w:p>
    <w:p>
      <w:pPr>
        <w:pStyle w:val="Corpodotexto"/>
        <w:ind w:right="115" w:hanging="0"/>
        <w:rPr>
          <w:sz w:val="20"/>
          <w:szCs w:val="20"/>
        </w:rPr>
      </w:pPr>
      <w:r>
        <w:rPr>
          <w:sz w:val="20"/>
          <w:szCs w:val="20"/>
        </w:rPr>
        <w:t>A saúde é um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direito básico garantido e partilhado por todos sem distinção e é dever do Estado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garanti-lo como tal considerando a importância essencial e o princípio da existência da vida humana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dignidade</w:t>
      </w:r>
      <w:r>
        <w:rPr>
          <w:spacing w:val="59"/>
          <w:sz w:val="20"/>
          <w:szCs w:val="20"/>
        </w:rPr>
        <w:t xml:space="preserve"> </w:t>
      </w:r>
      <w:r>
        <w:rPr>
          <w:sz w:val="20"/>
          <w:szCs w:val="20"/>
        </w:rPr>
        <w:t>humana é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base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Estado democrático 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direito.</w:t>
      </w:r>
    </w:p>
    <w:p>
      <w:pPr>
        <w:pStyle w:val="Corpodotexto"/>
        <w:ind w:right="114" w:hanging="0"/>
        <w:rPr>
          <w:sz w:val="20"/>
          <w:szCs w:val="20"/>
        </w:rPr>
      </w:pPr>
      <w:r>
        <w:rPr>
          <w:sz w:val="20"/>
          <w:szCs w:val="20"/>
        </w:rPr>
        <w:t>Ela não apenas comprova a constituição federal do Brasil, mas também contra declarações, tratados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 acordos internacionais sobre direitos humanos contra as aspirações dos signatários brasileiros 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especialmente dos cidadãos brasileiros construir um país mais justo, mais democrático e com menos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desigualdade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social.</w:t>
      </w:r>
    </w:p>
    <w:p>
      <w:pPr>
        <w:pStyle w:val="Corpodotexto"/>
        <w:ind w:right="110" w:firstLine="60"/>
        <w:rPr>
          <w:sz w:val="20"/>
          <w:szCs w:val="20"/>
        </w:rPr>
      </w:pPr>
      <w:r>
        <w:rPr>
          <w:spacing w:val="-1"/>
          <w:sz w:val="20"/>
          <w:szCs w:val="20"/>
        </w:rPr>
        <w:t>Quando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trata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ativismo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legal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legitimação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políticas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públicas,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observe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existem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muitos</w:t>
      </w:r>
      <w:r>
        <w:rPr>
          <w:spacing w:val="-58"/>
          <w:sz w:val="20"/>
          <w:szCs w:val="20"/>
        </w:rPr>
        <w:t xml:space="preserve"> </w:t>
      </w:r>
      <w:r>
        <w:rPr>
          <w:sz w:val="20"/>
          <w:szCs w:val="20"/>
        </w:rPr>
        <w:t>argumentos a favor e contra como parte da política pública do Judiciário, especialmente em relação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assunto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saúde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Além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disso,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doutrina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aponta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próprio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sistema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jurídico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tem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significa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promover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ação legal moderado, supera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os alegados efeitos negativos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resultantes 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</w:p>
    <w:p>
      <w:pPr>
        <w:pStyle w:val="Corpodotexto"/>
        <w:spacing w:before="1" w:after="0"/>
        <w:ind w:left="172" w:hanging="0"/>
        <w:rPr>
          <w:sz w:val="20"/>
          <w:szCs w:val="20"/>
        </w:rPr>
      </w:pPr>
      <w:r>
        <w:rPr>
          <w:sz w:val="20"/>
          <w:szCs w:val="20"/>
        </w:rPr>
        <w:t>interferência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jurídica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excessiva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implementação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direitos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sociais</w:t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12" w:right="116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POLÍTICAS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PÚBLICAS,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DIREITOS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SOCIAIS,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SAÚDE;</w:t>
      </w:r>
    </w:p>
    <w:p>
      <w:pPr>
        <w:pStyle w:val="Normal"/>
        <w:ind w:left="112" w:right="116" w:hanging="0"/>
        <w:jc w:val="both"/>
        <w:rPr>
          <w:sz w:val="20"/>
          <w:szCs w:val="20"/>
        </w:rPr>
      </w:pPr>
      <w:r>
        <w:rPr/>
      </w:r>
    </w:p>
    <w:p>
      <w:pPr>
        <w:pStyle w:val="Corpodotexto"/>
        <w:ind w:right="112" w:hanging="0"/>
        <w:rPr>
          <w:sz w:val="20"/>
          <w:szCs w:val="20"/>
        </w:rPr>
      </w:pPr>
      <w:r>
        <w:rPr>
          <w:b/>
          <w:sz w:val="20"/>
          <w:szCs w:val="20"/>
        </w:rPr>
        <w:t xml:space="preserve">AGRADECIMENTOS: </w:t>
      </w:r>
      <w:r>
        <w:rPr>
          <w:sz w:val="20"/>
          <w:szCs w:val="20"/>
        </w:rPr>
        <w:t>Agradecemos à UEMS pela concessão de bolsa do Projeto de Iniciação à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primeira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autora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deste projeto.</w:t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44" w:after="0"/>
        <w:rPr>
          <w:b/>
          <w:b/>
          <w:i/>
          <w:i/>
          <w:sz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721360</wp:posOffset>
            </wp:positionH>
            <wp:positionV relativeFrom="paragraph">
              <wp:posOffset>252730</wp:posOffset>
            </wp:positionV>
            <wp:extent cx="1594485" cy="44259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3441700</wp:posOffset>
            </wp:positionH>
            <wp:positionV relativeFrom="paragraph">
              <wp:posOffset>257810</wp:posOffset>
            </wp:positionV>
            <wp:extent cx="1181100" cy="457200"/>
            <wp:effectExtent l="0" t="0" r="0" b="0"/>
            <wp:wrapTopAndBottom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5859145</wp:posOffset>
            </wp:positionH>
            <wp:positionV relativeFrom="paragraph">
              <wp:posOffset>267970</wp:posOffset>
            </wp:positionV>
            <wp:extent cx="952500" cy="463550"/>
            <wp:effectExtent l="0" t="0" r="0" b="0"/>
            <wp:wrapTopAndBottom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020" w:right="1020" w:gutter="0" w:header="0" w:top="26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f6cd6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ind w:left="3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 w:right="121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dvenilda@outllok.com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mailto:claudiabatista@uems.br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484</Words>
  <Characters>2900</Characters>
  <CharactersWithSpaces>3371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2024-08-02T18:22:00Z</dcterms:created>
  <dc:creator>Usuário do Windows</dc:creator>
  <dc:description/>
  <dc:language>pt-BR</dc:language>
  <cp:lastModifiedBy/>
  <cp:lastPrinted>2024-08-02T18:10:00Z</cp:lastPrinted>
  <dcterms:modified xsi:type="dcterms:W3CDTF">2024-08-07T12:49:26Z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2024-07-09T00:00:00Z</vt:filetime>
  </property>
  <property fmtid="{D5CDD505-2E9C-101B-9397-08002B2CF9AE}" pid="5" name="Producer">
    <vt:lpwstr>LibreOffice 7.3</vt:lpwstr>
  </property>
</Properties>
</file>