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</w:t>
      </w:r>
      <w:r w:rsidDel="00000000" w:rsidR="00000000" w:rsidRPr="00000000">
        <w:rPr>
          <w:sz w:val="20"/>
          <w:szCs w:val="20"/>
          <w:rtl w:val="0"/>
        </w:rPr>
        <w:t xml:space="preserve">PARCERIA PÚBLICO/PRIVADO NA EDUCAÇÃO: INFERÊNCIAS PARA A GESTÃO DO SISTEMA DE ENSINO DA REDE ESTADUAL DE MATO GROSSO DO SUL </w:t>
      </w:r>
    </w:p>
    <w:p w:rsidR="00000000" w:rsidDel="00000000" w:rsidP="00000000" w:rsidRDefault="00000000" w:rsidRPr="00000000" w14:paraId="00000002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</w:t>
      </w:r>
    </w:p>
    <w:p w:rsidR="00000000" w:rsidDel="00000000" w:rsidP="00000000" w:rsidRDefault="00000000" w:rsidRPr="00000000" w14:paraId="00000003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Educação</w:t>
      </w:r>
    </w:p>
    <w:p w:rsidR="00000000" w:rsidDel="00000000" w:rsidP="00000000" w:rsidRDefault="00000000" w:rsidRPr="00000000" w14:paraId="00000004">
      <w:pPr>
        <w:spacing w:after="283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ARANHA,</w:t>
      </w:r>
      <w:r w:rsidDel="00000000" w:rsidR="00000000" w:rsidRPr="00000000">
        <w:rPr>
          <w:sz w:val="20"/>
          <w:szCs w:val="20"/>
          <w:rtl w:val="0"/>
        </w:rPr>
        <w:t xml:space="preserve"> Keyllisiane Kristiny dos Santos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07185258170@academicos.uems.br</w:t>
      </w:r>
      <w:r w:rsidDel="00000000" w:rsidR="00000000" w:rsidRPr="00000000">
        <w:rPr>
          <w:b w:val="1"/>
          <w:sz w:val="20"/>
          <w:szCs w:val="20"/>
          <w:rtl w:val="0"/>
        </w:rPr>
        <w:t xml:space="preserve">); NUCCI, </w:t>
      </w:r>
      <w:r w:rsidDel="00000000" w:rsidR="00000000" w:rsidRPr="00000000">
        <w:rPr>
          <w:sz w:val="20"/>
          <w:szCs w:val="20"/>
          <w:rtl w:val="0"/>
        </w:rPr>
        <w:t xml:space="preserve">Leandro Picoli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b w:val="1"/>
          <w:sz w:val="20"/>
          <w:szCs w:val="20"/>
          <w:rtl w:val="0"/>
        </w:rPr>
        <w:t xml:space="preserve"> (leandropicoli@uems.br).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– Discente do curso de Licenciatura de Ciências Biológicas na UEMS – Unidade Universitária de Ivinhema ; </w:t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–Professor Orientador/Docente da UEMS – Unidade Universitária de Ivinhema; </w:t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tabs>
          <w:tab w:val="left" w:leader="none" w:pos="0"/>
          <w:tab w:val="left" w:leader="none" w:pos="491"/>
        </w:tabs>
        <w:spacing w:after="24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As parcerias público-privadas no Brasil ganharam força nas reformas administrativas e gerenciais dos anos 1990, influenciadas pelo neoliberalismo, que promovia a redução das funções do Estado nas políticas sociais e econômicas. Essa abordagem foi reforçada pela crença de que o setor privado tem o modelo ideal de gestão. A reforma educacional visou adaptar a educação às demandas da sociedade globalizada, modificando as funções econômicas e político-sociais das escolas brasileiras. Além disso, a expansão do capitalismo na educação se refletiu na privatização e na influência sobre a organização das políticas educacionais e a gestão das escolas, com disputas pelo conteúdo e execução das políticas públicas. A transferência do modelo de gestão gerencial para a educação trouxe mudanças significativas, adotando ideais de administração por objetivos, divisão do trabalho, racionalidade instrumental e hierarquia estrutural, com o objetivo de alcançar qualidade total. O Instituto Ayrton Senna (IAS) e o Instituto de Corresponsabilidade pela Educação (ICE), ambos agente privado,  têm reestruturado o trabalho nas escolas públicas estaduais de Mato Grosso do Sul (MS), implementando políticas públicas com princípios de gestão gerencial, enquanto desconsideram os preceitos legais que garantem a gestão democrática nas instituições públicas. Diante disso, o presente estudo analisou a parceria entre o IAS, o ICE e a SED/MS e as inferências para a gestão do sistema de ensino na rede estadual. O projeto foi desenvolvido através da pesquisa bibliográfica e documental, como a análise do Acordo de Cooperação, que determina as ações das partes envolvidas, o objetivo da parceria e metas previamente estipuladas. Por meio desse estudo foi possível também caracterizar os institutos IAS e ICE, compreendendo a visão de ambos em relação a tentativa de trazer uma nova educação para o estado e descrever sobre as principais ações realizadas pelos institutos. Com a finalidade de analisar essas ações, foi feito um anexo com todas as informações referentes, encontradas no site da SED/MS, ICE, IAS e Diário Oficial do Governo de Mato Grosso do Sul.  Em seguida, analisou-se todas as informações minuciosamente. Perante a análise, conclui-se que a parceria induziu mudanças na gestão do sistema de ensino, produzindo uma gestão gerencial e hierárquica, com o desenvolvimento do conteúdo pretendido pelos setores privados e execução das políticas públicas, alterando a gestão utilizada pelas escolas públicas antes da parceria.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ANALISAR; AÇÕES;  GESTÃO.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à Universidade Estadual de Mato Grosso do Sul (UEMS) por conceder a bolsa de iniciação, proporcionando a realização do projeto. Agradeço também o meu professor orientador pela oportunidade, meus amigos e a minha família pelo apoio.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1"/>
    <w:qFormat w:val="1"/>
    <w:pPr>
      <w:spacing w:after="0" w:before="134"/>
      <w:ind w:left="102" w:hanging="0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 w:val="1"/>
    <w:pPr>
      <w:spacing w:after="0" w:before="19"/>
      <w:ind w:left="411" w:right="429" w:hanging="0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pPr/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D5B38"/>
    <w:pPr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p5Ou0zSEVv+ofHyWX4qrjpRNyQ==">CgMxLjA4AHIhMTZITWlhdi02emxFMDFFVGpaM1gxQmMyNW5RaHVlV29Y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