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D030E" w14:textId="0F3B1168" w:rsidR="001C2129" w:rsidRPr="001C2129" w:rsidRDefault="001C2129" w:rsidP="001C2129">
      <w:pPr>
        <w:jc w:val="center"/>
        <w:rPr>
          <w:b/>
          <w:sz w:val="20"/>
          <w:szCs w:val="20"/>
          <w:lang w:val="pt-BR"/>
        </w:rPr>
      </w:pPr>
      <w:r w:rsidRPr="001C2129">
        <w:rPr>
          <w:b/>
          <w:sz w:val="20"/>
          <w:szCs w:val="20"/>
          <w:lang w:val="pt-BR"/>
        </w:rPr>
        <w:t xml:space="preserve">RESPOSTA DA CANA-DE-AÇÚCAR À INOCULAÇÃO DE </w:t>
      </w:r>
      <w:proofErr w:type="spellStart"/>
      <w:r w:rsidR="00264FA4" w:rsidRPr="001C2129">
        <w:rPr>
          <w:b/>
          <w:i/>
          <w:sz w:val="20"/>
          <w:szCs w:val="20"/>
          <w:lang w:val="pt-BR"/>
        </w:rPr>
        <w:t>Azospirillum</w:t>
      </w:r>
      <w:proofErr w:type="spellEnd"/>
      <w:r w:rsidR="00264FA4" w:rsidRPr="001C2129">
        <w:rPr>
          <w:b/>
          <w:i/>
          <w:sz w:val="20"/>
          <w:szCs w:val="20"/>
          <w:lang w:val="pt-BR"/>
        </w:rPr>
        <w:t xml:space="preserve"> </w:t>
      </w:r>
      <w:r w:rsidR="00264FA4">
        <w:rPr>
          <w:b/>
          <w:i/>
          <w:sz w:val="20"/>
          <w:szCs w:val="20"/>
          <w:lang w:val="pt-BR"/>
        </w:rPr>
        <w:t>b</w:t>
      </w:r>
      <w:r w:rsidR="00264FA4" w:rsidRPr="001C2129">
        <w:rPr>
          <w:b/>
          <w:i/>
          <w:sz w:val="20"/>
          <w:szCs w:val="20"/>
          <w:lang w:val="pt-BR"/>
        </w:rPr>
        <w:t>rasilense</w:t>
      </w:r>
      <w:r w:rsidR="00264FA4" w:rsidRPr="001C2129">
        <w:rPr>
          <w:b/>
          <w:sz w:val="20"/>
          <w:szCs w:val="20"/>
          <w:lang w:val="pt-BR"/>
        </w:rPr>
        <w:t xml:space="preserve"> COMO </w:t>
      </w:r>
      <w:r w:rsidRPr="001C2129">
        <w:rPr>
          <w:b/>
          <w:sz w:val="20"/>
          <w:szCs w:val="20"/>
          <w:lang w:val="pt-BR"/>
        </w:rPr>
        <w:t>BACTÉRIA SOLUBILIZADORA DE FOSFATO EM SOLOS DE BAIXA E ALTA DISPONIBILIDADE DE FÓSFORO E ADUBADOS COM FERTILIZANTES MINERAIS E ORGÂNICOS</w:t>
      </w:r>
    </w:p>
    <w:p w14:paraId="0C75A5CC" w14:textId="1C8B11CB" w:rsidR="00B20693" w:rsidRDefault="00B20693" w:rsidP="0022457B">
      <w:pPr>
        <w:jc w:val="center"/>
        <w:rPr>
          <w:b/>
          <w:sz w:val="20"/>
          <w:szCs w:val="20"/>
        </w:rPr>
      </w:pPr>
    </w:p>
    <w:p w14:paraId="29781362" w14:textId="77777777" w:rsidR="007D7A4B" w:rsidRPr="00232ABB" w:rsidRDefault="007D7A4B" w:rsidP="0022457B">
      <w:pPr>
        <w:jc w:val="center"/>
        <w:rPr>
          <w:b/>
          <w:sz w:val="20"/>
          <w:szCs w:val="20"/>
        </w:rPr>
      </w:pPr>
    </w:p>
    <w:p w14:paraId="7EAA2942" w14:textId="456A74BB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C52ED0">
        <w:rPr>
          <w:sz w:val="20"/>
          <w:szCs w:val="20"/>
        </w:rPr>
        <w:t>Universidade Estadual de Mato Grosso do Sul – UEMS</w:t>
      </w:r>
    </w:p>
    <w:p w14:paraId="60FDCA60" w14:textId="21F2E7EB" w:rsidR="00361B54" w:rsidRDefault="00F57BF7">
      <w:pPr>
        <w:spacing w:after="283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Área temática: </w:t>
      </w:r>
      <w:r w:rsidR="007C3FAC" w:rsidRPr="007C3FAC">
        <w:rPr>
          <w:b/>
          <w:bCs/>
          <w:sz w:val="20"/>
          <w:szCs w:val="20"/>
        </w:rPr>
        <w:t>Ciências</w:t>
      </w:r>
      <w:r w:rsidR="007C3FAC" w:rsidRPr="007C3FAC">
        <w:rPr>
          <w:b/>
          <w:bCs/>
          <w:spacing w:val="-1"/>
          <w:sz w:val="20"/>
          <w:szCs w:val="20"/>
        </w:rPr>
        <w:t xml:space="preserve"> </w:t>
      </w:r>
      <w:r w:rsidR="007C3FAC" w:rsidRPr="007C3FAC">
        <w:rPr>
          <w:b/>
          <w:bCs/>
          <w:sz w:val="20"/>
          <w:szCs w:val="20"/>
        </w:rPr>
        <w:t>Agrárias</w:t>
      </w:r>
      <w:r w:rsidR="007C3FAC" w:rsidRPr="007C3FAC">
        <w:rPr>
          <w:b/>
          <w:bCs/>
          <w:spacing w:val="-2"/>
          <w:sz w:val="20"/>
          <w:szCs w:val="20"/>
        </w:rPr>
        <w:t xml:space="preserve"> </w:t>
      </w:r>
      <w:r w:rsidR="007C3FAC" w:rsidRPr="007C3FAC">
        <w:rPr>
          <w:b/>
          <w:bCs/>
          <w:sz w:val="20"/>
          <w:szCs w:val="20"/>
        </w:rPr>
        <w:t>–</w:t>
      </w:r>
      <w:r w:rsidR="007C3FAC" w:rsidRPr="007C3FAC">
        <w:rPr>
          <w:b/>
          <w:bCs/>
          <w:spacing w:val="-3"/>
          <w:sz w:val="20"/>
          <w:szCs w:val="20"/>
        </w:rPr>
        <w:t xml:space="preserve"> </w:t>
      </w:r>
      <w:r w:rsidR="007C3FAC" w:rsidRPr="007C3FAC">
        <w:rPr>
          <w:b/>
          <w:bCs/>
          <w:sz w:val="20"/>
          <w:szCs w:val="20"/>
        </w:rPr>
        <w:t>Agronomia</w:t>
      </w:r>
      <w:r w:rsidR="00B20693">
        <w:rPr>
          <w:b/>
          <w:bCs/>
          <w:sz w:val="20"/>
          <w:szCs w:val="20"/>
        </w:rPr>
        <w:t>.</w:t>
      </w:r>
    </w:p>
    <w:p w14:paraId="0349B964" w14:textId="2AAB677A" w:rsidR="00361B54" w:rsidRPr="001C2129" w:rsidRDefault="007D7A4B" w:rsidP="001C2129">
      <w:pPr>
        <w:pStyle w:val="Corpodetexto"/>
        <w:spacing w:after="283"/>
        <w:jc w:val="center"/>
        <w:rPr>
          <w:rFonts w:eastAsia="Calibri"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 xml:space="preserve">GUEDES, </w:t>
      </w:r>
      <w:r w:rsidRPr="007D7A4B">
        <w:rPr>
          <w:rFonts w:eastAsia="Calibri"/>
          <w:b/>
          <w:sz w:val="20"/>
          <w:szCs w:val="20"/>
          <w:lang w:eastAsia="zh-CN"/>
        </w:rPr>
        <w:t>João Vitor Ferreira Lima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1</w:t>
      </w:r>
      <w:r w:rsidR="00F57BF7">
        <w:rPr>
          <w:rFonts w:eastAsia="Calibri"/>
          <w:sz w:val="20"/>
          <w:szCs w:val="20"/>
          <w:lang w:eastAsia="zh-CN"/>
        </w:rPr>
        <w:t xml:space="preserve"> (</w:t>
      </w:r>
      <w:r w:rsidRPr="007D7A4B">
        <w:rPr>
          <w:rStyle w:val="LinkdaInternet"/>
          <w:rFonts w:eastAsia="Calibri"/>
          <w:sz w:val="20"/>
          <w:szCs w:val="20"/>
          <w:lang w:eastAsia="zh-CN"/>
        </w:rPr>
        <w:t>joaovitorflguedes@gmail.com</w:t>
      </w:r>
      <w:r w:rsidR="00F57BF7">
        <w:rPr>
          <w:rFonts w:eastAsia="Calibri"/>
          <w:sz w:val="20"/>
          <w:szCs w:val="20"/>
          <w:lang w:eastAsia="zh-CN"/>
        </w:rPr>
        <w:t>);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OLIVEIRA, </w:t>
      </w:r>
      <w:r w:rsidRPr="007D7A4B">
        <w:rPr>
          <w:rFonts w:eastAsia="Calibri"/>
          <w:b/>
          <w:sz w:val="20"/>
          <w:szCs w:val="20"/>
          <w:lang w:eastAsia="zh-CN"/>
        </w:rPr>
        <w:t>Isabella Santos de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7" w:history="1">
        <w:r w:rsidR="001C2129" w:rsidRPr="001A4E55">
          <w:rPr>
            <w:rStyle w:val="Hyperlink"/>
            <w:rFonts w:eastAsia="Calibri"/>
            <w:sz w:val="20"/>
            <w:szCs w:val="20"/>
            <w:lang w:eastAsia="zh-CN"/>
          </w:rPr>
          <w:t>isaoliveiraahh0502@gmail.com</w:t>
        </w:r>
      </w:hyperlink>
      <w:r>
        <w:rPr>
          <w:rFonts w:eastAsia="Calibri"/>
          <w:sz w:val="20"/>
          <w:szCs w:val="20"/>
          <w:lang w:eastAsia="zh-CN"/>
        </w:rPr>
        <w:t>);</w:t>
      </w:r>
      <w:r w:rsidR="00401511">
        <w:rPr>
          <w:rFonts w:eastAsia="Calibri"/>
          <w:sz w:val="20"/>
          <w:szCs w:val="20"/>
          <w:lang w:eastAsia="zh-CN"/>
        </w:rPr>
        <w:t xml:space="preserve"> </w:t>
      </w:r>
      <w:r w:rsidR="00D758AD" w:rsidRPr="00401511">
        <w:rPr>
          <w:rFonts w:eastAsia="Calibri"/>
          <w:b/>
          <w:bCs/>
          <w:sz w:val="20"/>
          <w:szCs w:val="20"/>
          <w:lang w:eastAsia="zh-CN"/>
        </w:rPr>
        <w:t>REZENDE</w:t>
      </w:r>
      <w:r w:rsidR="00401511" w:rsidRPr="00401511">
        <w:rPr>
          <w:rFonts w:eastAsia="Calibri"/>
          <w:b/>
          <w:bCs/>
          <w:sz w:val="20"/>
          <w:szCs w:val="20"/>
          <w:lang w:eastAsia="zh-CN"/>
        </w:rPr>
        <w:t xml:space="preserve">, Thaís </w:t>
      </w:r>
      <w:r w:rsidR="00E5024A">
        <w:rPr>
          <w:rFonts w:eastAsia="Calibri"/>
          <w:b/>
          <w:bCs/>
          <w:sz w:val="20"/>
          <w:szCs w:val="20"/>
          <w:lang w:eastAsia="zh-CN"/>
        </w:rPr>
        <w:t xml:space="preserve">Marcéli </w:t>
      </w:r>
      <w:r w:rsidR="00401511" w:rsidRPr="00401511">
        <w:rPr>
          <w:rFonts w:eastAsia="Calibri"/>
          <w:b/>
          <w:bCs/>
          <w:sz w:val="20"/>
          <w:szCs w:val="20"/>
          <w:lang w:eastAsia="zh-CN"/>
        </w:rPr>
        <w:t>Vasconcelos</w:t>
      </w:r>
      <w:r w:rsidR="00D758AD">
        <w:rPr>
          <w:rFonts w:eastAsia="Calibri"/>
          <w:b/>
          <w:bCs/>
          <w:sz w:val="20"/>
          <w:szCs w:val="20"/>
          <w:lang w:eastAsia="zh-CN"/>
        </w:rPr>
        <w:t>¹</w:t>
      </w:r>
      <w:r w:rsidR="00401511">
        <w:rPr>
          <w:rFonts w:eastAsia="Calibri"/>
          <w:sz w:val="20"/>
          <w:szCs w:val="20"/>
          <w:lang w:eastAsia="zh-CN"/>
        </w:rPr>
        <w:t xml:space="preserve"> (</w:t>
      </w:r>
      <w:hyperlink r:id="rId8" w:history="1">
        <w:r w:rsidR="00E5024A" w:rsidRPr="001A4E55">
          <w:rPr>
            <w:rStyle w:val="Hyperlink"/>
            <w:rFonts w:eastAsia="Calibri"/>
            <w:sz w:val="20"/>
            <w:szCs w:val="20"/>
            <w:lang w:eastAsia="zh-CN"/>
          </w:rPr>
          <w:t>thaissrezende0@gmail.com</w:t>
        </w:r>
      </w:hyperlink>
      <w:r w:rsidR="00401511">
        <w:rPr>
          <w:rFonts w:eastAsia="Calibri"/>
          <w:sz w:val="20"/>
          <w:szCs w:val="20"/>
          <w:lang w:eastAsia="zh-CN"/>
        </w:rPr>
        <w:t>)</w:t>
      </w:r>
      <w:r w:rsidR="00E5024A">
        <w:rPr>
          <w:rFonts w:eastAsia="Calibri"/>
          <w:sz w:val="20"/>
          <w:szCs w:val="20"/>
          <w:lang w:eastAsia="zh-CN"/>
        </w:rPr>
        <w:t xml:space="preserve">; </w:t>
      </w:r>
      <w:r w:rsidR="001C2129" w:rsidRPr="001C2129">
        <w:rPr>
          <w:rFonts w:eastAsia="Calibri"/>
          <w:b/>
          <w:bCs/>
          <w:sz w:val="20"/>
          <w:szCs w:val="20"/>
          <w:lang w:eastAsia="zh-CN"/>
        </w:rPr>
        <w:t>M</w:t>
      </w:r>
      <w:r w:rsidR="00D758AD">
        <w:rPr>
          <w:rFonts w:eastAsia="Calibri"/>
          <w:b/>
          <w:bCs/>
          <w:sz w:val="20"/>
          <w:szCs w:val="20"/>
          <w:lang w:eastAsia="zh-CN"/>
        </w:rPr>
        <w:t>ELO</w:t>
      </w:r>
      <w:r w:rsidR="001C2129" w:rsidRPr="001C2129">
        <w:rPr>
          <w:rFonts w:eastAsia="Calibri"/>
          <w:b/>
          <w:bCs/>
          <w:sz w:val="20"/>
          <w:szCs w:val="20"/>
          <w:lang w:eastAsia="zh-CN"/>
        </w:rPr>
        <w:t>, Sthela Silva¹</w:t>
      </w:r>
      <w:r w:rsidR="001C2129">
        <w:rPr>
          <w:rFonts w:eastAsia="Calibri"/>
          <w:b/>
          <w:bCs/>
          <w:sz w:val="20"/>
          <w:szCs w:val="20"/>
          <w:lang w:eastAsia="zh-CN"/>
        </w:rPr>
        <w:t xml:space="preserve"> </w:t>
      </w:r>
      <w:r w:rsidR="001C2129" w:rsidRPr="001C2129">
        <w:rPr>
          <w:rFonts w:eastAsia="Calibri"/>
          <w:sz w:val="20"/>
          <w:szCs w:val="20"/>
          <w:lang w:eastAsia="zh-CN"/>
        </w:rPr>
        <w:t>(</w:t>
      </w:r>
      <w:hyperlink r:id="rId9" w:history="1">
        <w:r w:rsidR="001C2129" w:rsidRPr="001A4E55">
          <w:rPr>
            <w:rStyle w:val="Hyperlink"/>
            <w:rFonts w:eastAsia="Calibri"/>
            <w:sz w:val="20"/>
            <w:szCs w:val="20"/>
            <w:lang w:eastAsia="zh-CN"/>
          </w:rPr>
          <w:t>sthela100.m@gmail.com</w:t>
        </w:r>
      </w:hyperlink>
      <w:r w:rsidR="001C2129" w:rsidRPr="001C2129">
        <w:rPr>
          <w:rFonts w:eastAsia="Calibri"/>
          <w:sz w:val="20"/>
          <w:szCs w:val="20"/>
          <w:lang w:eastAsia="zh-CN"/>
        </w:rPr>
        <w:t>)</w:t>
      </w:r>
      <w:r w:rsidR="001C2129">
        <w:rPr>
          <w:rFonts w:eastAsia="Calibri"/>
          <w:sz w:val="20"/>
          <w:szCs w:val="20"/>
          <w:lang w:eastAsia="zh-CN"/>
        </w:rPr>
        <w:t xml:space="preserve">; </w:t>
      </w:r>
      <w:r w:rsidR="00B6546F">
        <w:rPr>
          <w:rFonts w:eastAsia="Calibri"/>
          <w:b/>
          <w:sz w:val="20"/>
          <w:szCs w:val="20"/>
          <w:lang w:eastAsia="zh-CN"/>
        </w:rPr>
        <w:t>STEINER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 w:rsidR="00B6546F">
        <w:rPr>
          <w:rFonts w:eastAsia="Calibri"/>
          <w:sz w:val="20"/>
          <w:szCs w:val="20"/>
          <w:lang w:eastAsia="zh-CN"/>
        </w:rPr>
        <w:t>Fábio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2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="00F57BF7">
        <w:rPr>
          <w:rFonts w:eastAsia="Calibri"/>
          <w:sz w:val="20"/>
          <w:szCs w:val="20"/>
          <w:lang w:eastAsia="zh-CN"/>
        </w:rPr>
        <w:t>(</w:t>
      </w:r>
      <w:hyperlink r:id="rId10" w:history="1">
        <w:r w:rsidR="00487FC4" w:rsidRPr="000E2F22">
          <w:rPr>
            <w:rStyle w:val="Hyperlink"/>
            <w:rFonts w:eastAsia="Calibri"/>
            <w:sz w:val="20"/>
            <w:szCs w:val="20"/>
            <w:lang w:eastAsia="zh-CN"/>
          </w:rPr>
          <w:t>steiner@uems.br</w:t>
        </w:r>
      </w:hyperlink>
      <w:r w:rsidR="00F57BF7">
        <w:rPr>
          <w:rFonts w:eastAsia="Calibri"/>
          <w:sz w:val="20"/>
          <w:szCs w:val="20"/>
          <w:lang w:eastAsia="zh-CN"/>
        </w:rPr>
        <w:t>)</w:t>
      </w:r>
      <w:r>
        <w:rPr>
          <w:rFonts w:eastAsia="Calibri"/>
          <w:sz w:val="20"/>
          <w:szCs w:val="20"/>
          <w:lang w:eastAsia="zh-CN"/>
        </w:rPr>
        <w:t>.</w:t>
      </w:r>
    </w:p>
    <w:p w14:paraId="3E59F61D" w14:textId="031EC14F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23757E" w:rsidRPr="0023757E">
        <w:rPr>
          <w:rFonts w:eastAsia="Calibri"/>
          <w:sz w:val="20"/>
          <w:szCs w:val="20"/>
          <w:lang w:eastAsia="zh-CN"/>
        </w:rPr>
        <w:t>Estudante do Curso de Graduação em Agronomia, UEMS</w:t>
      </w:r>
      <w:r w:rsidR="00264FA4">
        <w:rPr>
          <w:rFonts w:eastAsia="Calibri"/>
          <w:sz w:val="20"/>
          <w:szCs w:val="20"/>
          <w:lang w:eastAsia="zh-CN"/>
        </w:rPr>
        <w:t>/</w:t>
      </w:r>
      <w:r w:rsidR="0023757E" w:rsidRPr="0023757E">
        <w:rPr>
          <w:rFonts w:eastAsia="Calibri"/>
          <w:sz w:val="20"/>
          <w:szCs w:val="20"/>
          <w:lang w:eastAsia="zh-CN"/>
        </w:rPr>
        <w:t>Cassilândia.</w:t>
      </w:r>
    </w:p>
    <w:p w14:paraId="1C4386A3" w14:textId="0ED75C24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23757E">
        <w:rPr>
          <w:rFonts w:eastAsia="Calibri"/>
          <w:sz w:val="20"/>
          <w:szCs w:val="20"/>
          <w:lang w:eastAsia="zh-CN"/>
        </w:rPr>
        <w:t>Professor d</w:t>
      </w:r>
      <w:r w:rsidR="0023757E" w:rsidRPr="0023757E">
        <w:rPr>
          <w:rFonts w:eastAsia="Calibri"/>
          <w:sz w:val="20"/>
          <w:szCs w:val="20"/>
          <w:lang w:eastAsia="zh-CN"/>
        </w:rPr>
        <w:t>o Curso de Graduação em Agronomia, UEMS</w:t>
      </w:r>
      <w:r w:rsidR="00264FA4">
        <w:rPr>
          <w:rFonts w:eastAsia="Calibri"/>
          <w:sz w:val="20"/>
          <w:szCs w:val="20"/>
          <w:lang w:eastAsia="zh-CN"/>
        </w:rPr>
        <w:t>/</w:t>
      </w:r>
      <w:r w:rsidR="0023757E" w:rsidRPr="0023757E">
        <w:rPr>
          <w:rFonts w:eastAsia="Calibri"/>
          <w:sz w:val="20"/>
          <w:szCs w:val="20"/>
          <w:lang w:eastAsia="zh-CN"/>
        </w:rPr>
        <w:t>Cassilândia.</w:t>
      </w:r>
    </w:p>
    <w:p w14:paraId="0A59CB37" w14:textId="77777777" w:rsidR="00536C75" w:rsidRDefault="00536C75" w:rsidP="0049321C">
      <w:pPr>
        <w:pStyle w:val="Default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pt-PT"/>
        </w:rPr>
      </w:pPr>
    </w:p>
    <w:p w14:paraId="220E052E" w14:textId="77777777" w:rsidR="00944E4E" w:rsidRDefault="00944E4E" w:rsidP="0049321C">
      <w:pPr>
        <w:pStyle w:val="Default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pt-PT"/>
        </w:rPr>
      </w:pPr>
    </w:p>
    <w:p w14:paraId="5B7F223A" w14:textId="66B50DD8" w:rsidR="00896D10" w:rsidRPr="00896D10" w:rsidRDefault="00401511" w:rsidP="00896D10">
      <w:pPr>
        <w:jc w:val="both"/>
      </w:pPr>
      <w:r w:rsidRPr="00AC0933">
        <w:t xml:space="preserve">O adequado desenvolvimento </w:t>
      </w:r>
      <w:r w:rsidR="00DC03AB" w:rsidRPr="00AC0933">
        <w:t>das lavouras</w:t>
      </w:r>
      <w:r w:rsidRPr="00AC0933">
        <w:t xml:space="preserve"> e a obtenção de elevada produtividade da cultura </w:t>
      </w:r>
      <w:r w:rsidR="00DC03AB" w:rsidRPr="00AC0933">
        <w:t xml:space="preserve">de cana-deaçúcar </w:t>
      </w:r>
      <w:r w:rsidRPr="00AC0933">
        <w:t xml:space="preserve">é dependente da aplicação de </w:t>
      </w:r>
      <w:r w:rsidR="00DC03AB" w:rsidRPr="00AC0933">
        <w:t>altas</w:t>
      </w:r>
      <w:r w:rsidRPr="00AC0933">
        <w:t xml:space="preserve"> quantidades de fertilizantes minerais, com destaque para os fertilizantes fosfatados. Isso se deve a alta capacidade de fixação de fósforo (P) no</w:t>
      </w:r>
      <w:r w:rsidR="00DC03AB" w:rsidRPr="00AC0933">
        <w:t>s</w:t>
      </w:r>
      <w:r w:rsidRPr="00AC0933">
        <w:t xml:space="preserve"> solo</w:t>
      </w:r>
      <w:r w:rsidR="00DC03AB" w:rsidRPr="00AC0933">
        <w:t>s tropicais,</w:t>
      </w:r>
      <w:r w:rsidRPr="00AC0933">
        <w:t xml:space="preserve"> tornando-o </w:t>
      </w:r>
      <w:r w:rsidR="00DC03AB" w:rsidRPr="00AC0933">
        <w:t>in</w:t>
      </w:r>
      <w:r w:rsidRPr="00AC0933">
        <w:t>disponível para às plantas.</w:t>
      </w:r>
      <w:r w:rsidR="00DC03AB" w:rsidRPr="00AC0933">
        <w:t xml:space="preserve"> </w:t>
      </w:r>
      <w:r w:rsidR="001C2129" w:rsidRPr="00AC0933">
        <w:t>O uso de bactérias solubilizadoras de fosfato (</w:t>
      </w:r>
      <w:r w:rsidR="00DC03AB" w:rsidRPr="00AC0933">
        <w:t>B</w:t>
      </w:r>
      <w:r w:rsidR="001C2129" w:rsidRPr="00AC0933">
        <w:t>S</w:t>
      </w:r>
      <w:r w:rsidR="00DC03AB" w:rsidRPr="00AC0933">
        <w:t>F</w:t>
      </w:r>
      <w:r w:rsidR="001C2129" w:rsidRPr="00AC0933">
        <w:t>) é vista como uma estratégia para aumentar a disponibilidade de P de forma sustentável para as plantas, uma vez que estes microrganismos possuem a capacidade de solubilizar e mineralizar diferentes fontes de P</w:t>
      </w:r>
      <w:r w:rsidR="001C2129" w:rsidRPr="00AC0933">
        <w:rPr>
          <w:color w:val="2E2E2E"/>
        </w:rPr>
        <w:t xml:space="preserve"> do solo</w:t>
      </w:r>
      <w:bookmarkStart w:id="0" w:name="1fob9te" w:colFirst="0" w:colLast="0"/>
      <w:bookmarkEnd w:id="0"/>
      <w:r w:rsidR="001C2129" w:rsidRPr="00AC0933">
        <w:t>. A mineralização e solubilização do P é uma atividade fundamental realizada por microrganismos presentes no solo, desta forma os processos microbiológicos de bactérias solubilizadoras de fosfato são estudados com ênfase com intuito de aumentar a disponibilidade de P do solo para que as plantas possam utilizá-lo e reduzindo, assim, o uso de fertilizantes fosfatados e o custo na sua aquisição</w:t>
      </w:r>
      <w:r w:rsidR="007D7A4B" w:rsidRPr="00AC0933">
        <w:rPr>
          <w:lang w:eastAsia="pt-BR"/>
        </w:rPr>
        <w:t>.</w:t>
      </w:r>
      <w:r w:rsidR="00FB0E65" w:rsidRPr="00AC0933">
        <w:rPr>
          <w:lang w:eastAsia="pt-BR"/>
        </w:rPr>
        <w:t xml:space="preserve"> </w:t>
      </w:r>
      <w:r w:rsidR="00944E4E" w:rsidRPr="00944E4E">
        <w:rPr>
          <w:lang w:eastAsia="pt-BR"/>
        </w:rPr>
        <w:t xml:space="preserve">Este estudo teve como objetivo avaliar a eficiência da inoculação das mudas pré-brotadas com </w:t>
      </w:r>
      <w:r w:rsidR="00944E4E" w:rsidRPr="00944E4E">
        <w:rPr>
          <w:i/>
          <w:iCs/>
          <w:lang w:eastAsia="pt-BR"/>
        </w:rPr>
        <w:t xml:space="preserve">Azospirillum brasilense </w:t>
      </w:r>
      <w:r w:rsidR="00944E4E" w:rsidRPr="00944E4E">
        <w:rPr>
          <w:lang w:eastAsia="pt-BR"/>
        </w:rPr>
        <w:t>no crescimento e no desenvolvimento da cana-de-açúcar (</w:t>
      </w:r>
      <w:r w:rsidR="00944E4E" w:rsidRPr="00944E4E">
        <w:rPr>
          <w:i/>
          <w:iCs/>
          <w:lang w:eastAsia="pt-BR"/>
        </w:rPr>
        <w:t xml:space="preserve">Saccharum </w:t>
      </w:r>
      <w:r w:rsidR="00944E4E" w:rsidRPr="00944E4E">
        <w:rPr>
          <w:lang w:eastAsia="pt-BR"/>
        </w:rPr>
        <w:t xml:space="preserve">spp.) cultivadas em dois solos com alta e baixa disponibilidade de P e submetidas a adubação mineral e orgânica. </w:t>
      </w:r>
      <w:r w:rsidR="00944E4E" w:rsidRPr="00AC0933">
        <w:rPr>
          <w:lang w:eastAsia="pt-BR"/>
        </w:rPr>
        <w:t>O experimento foi conduzido em condições de casa de vegetação, na Unidade Universitária de Cassilândia</w:t>
      </w:r>
      <w:r w:rsidR="00944E4E">
        <w:rPr>
          <w:lang w:eastAsia="pt-BR"/>
        </w:rPr>
        <w:t>-</w:t>
      </w:r>
      <w:r w:rsidR="00944E4E" w:rsidRPr="00AC0933">
        <w:rPr>
          <w:lang w:eastAsia="pt-BR"/>
        </w:rPr>
        <w:t xml:space="preserve">MS, no período de </w:t>
      </w:r>
      <w:r w:rsidR="00A06EB1">
        <w:rPr>
          <w:lang w:eastAsia="pt-BR"/>
        </w:rPr>
        <w:t>novembro de 2023</w:t>
      </w:r>
      <w:r w:rsidR="00944E4E" w:rsidRPr="00AC0933">
        <w:rPr>
          <w:lang w:eastAsia="pt-BR"/>
        </w:rPr>
        <w:t xml:space="preserve"> a abril de 2024. </w:t>
      </w:r>
      <w:r w:rsidR="007D7A4B" w:rsidRPr="00AC0933">
        <w:rPr>
          <w:lang w:eastAsia="pt-BR"/>
        </w:rPr>
        <w:t xml:space="preserve">O experimento </w:t>
      </w:r>
      <w:r w:rsidR="00A06EB1">
        <w:rPr>
          <w:lang w:eastAsia="pt-BR"/>
        </w:rPr>
        <w:t xml:space="preserve">experimental uilizado </w:t>
      </w:r>
      <w:r w:rsidR="007D7A4B" w:rsidRPr="00AC0933">
        <w:rPr>
          <w:lang w:eastAsia="pt-BR"/>
        </w:rPr>
        <w:t xml:space="preserve">foi </w:t>
      </w:r>
      <w:r w:rsidR="00A06EB1">
        <w:rPr>
          <w:lang w:eastAsia="pt-BR"/>
        </w:rPr>
        <w:t xml:space="preserve">o de blocos </w:t>
      </w:r>
      <w:r w:rsidR="007D7A4B" w:rsidRPr="00AC0933">
        <w:rPr>
          <w:lang w:eastAsia="pt-BR"/>
        </w:rPr>
        <w:t>casualizados em esquema</w:t>
      </w:r>
      <w:r w:rsidR="00FB0E65" w:rsidRPr="00AC0933">
        <w:rPr>
          <w:lang w:eastAsia="pt-BR"/>
        </w:rPr>
        <w:t xml:space="preserve"> </w:t>
      </w:r>
      <w:r w:rsidR="00FB0E65" w:rsidRPr="00AC0933">
        <w:t xml:space="preserve">fatorial 2 × 2 × 2 com quatro repetições. </w:t>
      </w:r>
      <w:r w:rsidR="00A06EB1" w:rsidRPr="00944E4E">
        <w:rPr>
          <w:lang w:eastAsia="pt-BR"/>
        </w:rPr>
        <w:t xml:space="preserve">Os tratamentos </w:t>
      </w:r>
      <w:r w:rsidR="00A06EB1">
        <w:rPr>
          <w:lang w:eastAsia="pt-BR"/>
        </w:rPr>
        <w:t>foram</w:t>
      </w:r>
      <w:r w:rsidR="00A06EB1" w:rsidRPr="00944E4E">
        <w:rPr>
          <w:lang w:eastAsia="pt-BR"/>
        </w:rPr>
        <w:t xml:space="preserve"> constituídos por dois tratamentos de inoculação [sem inoculação (controle) e com inoculação das mudas com </w:t>
      </w:r>
      <w:r w:rsidR="00A06EB1" w:rsidRPr="00944E4E">
        <w:rPr>
          <w:i/>
          <w:iCs/>
          <w:lang w:eastAsia="pt-BR"/>
        </w:rPr>
        <w:t>Azospirillum brasilense</w:t>
      </w:r>
      <w:r w:rsidR="00A06EB1" w:rsidRPr="00944E4E">
        <w:rPr>
          <w:lang w:eastAsia="pt-BR"/>
        </w:rPr>
        <w:t>], por dois solos com diferentes teores de P</w:t>
      </w:r>
      <w:r w:rsidR="007269DF">
        <w:rPr>
          <w:lang w:eastAsia="pt-BR"/>
        </w:rPr>
        <w:t xml:space="preserve"> </w:t>
      </w:r>
      <w:r w:rsidR="00A06EB1" w:rsidRPr="00944E4E">
        <w:rPr>
          <w:lang w:eastAsia="pt-BR"/>
        </w:rPr>
        <w:t>disponível no solo [solo com baixa e alta disponibilidade de P), e por dois sistemas de manejo da adubação (adubação mineral e adubação orgânica</w:t>
      </w:r>
      <w:r w:rsidR="007269DF">
        <w:rPr>
          <w:lang w:eastAsia="pt-BR"/>
        </w:rPr>
        <w:t xml:space="preserve"> com torta de filtro</w:t>
      </w:r>
      <w:r w:rsidR="00A06EB1" w:rsidRPr="00944E4E">
        <w:rPr>
          <w:lang w:eastAsia="pt-BR"/>
        </w:rPr>
        <w:t>).</w:t>
      </w:r>
      <w:r w:rsidR="007269DF">
        <w:rPr>
          <w:lang w:eastAsia="pt-BR"/>
        </w:rPr>
        <w:t xml:space="preserve"> </w:t>
      </w:r>
      <w:r w:rsidR="00FB0E65" w:rsidRPr="00AC0933">
        <w:t>Cada unidade experimental foi constituída por um vaso plástico de 15 dm</w:t>
      </w:r>
      <w:r w:rsidR="00FB0E65" w:rsidRPr="00AC0933">
        <w:rPr>
          <w:vertAlign w:val="superscript"/>
        </w:rPr>
        <w:t>3</w:t>
      </w:r>
      <w:r w:rsidR="00FB0E65" w:rsidRPr="00AC0933">
        <w:t xml:space="preserve"> contendo uma planta, perfazendo um total de 32 vasos. Aos </w:t>
      </w:r>
      <w:r w:rsidR="007269DF">
        <w:t>9</w:t>
      </w:r>
      <w:r w:rsidR="00FB0E65" w:rsidRPr="00AC0933">
        <w:t>0 dias após o transplantio</w:t>
      </w:r>
      <w:r w:rsidR="00E669E9">
        <w:t>, foram de</w:t>
      </w:r>
      <w:r w:rsidR="00E669E9" w:rsidRPr="00E669E9">
        <w:t xml:space="preserve">terminadas as seguintes características morfológicas: altura de planta (AP), diâmetro do colmo (DC), número de folhas por perfilho (NFP), número de perfilhos por planta (NP), matéria seca de parte aérea (MSPA), </w:t>
      </w:r>
      <w:r w:rsidR="00BA4E59">
        <w:t xml:space="preserve">matéria seca das raízes (MSR), matéria seca total (MST), </w:t>
      </w:r>
      <w:r w:rsidR="00E669E9" w:rsidRPr="00E669E9">
        <w:t xml:space="preserve">teor </w:t>
      </w:r>
      <w:r w:rsidR="00BA4E59">
        <w:t>relativo d</w:t>
      </w:r>
      <w:r w:rsidR="00E669E9" w:rsidRPr="00E669E9">
        <w:t>e clorofila</w:t>
      </w:r>
      <w:r w:rsidR="00BA4E59">
        <w:t xml:space="preserve"> (TRC). </w:t>
      </w:r>
      <w:r w:rsidR="00896D10" w:rsidRPr="00896D10">
        <w:rPr>
          <w:bCs/>
          <w:color w:val="000000"/>
        </w:rPr>
        <w:t>Os resultados obtidos evidenciaram que</w:t>
      </w:r>
      <w:r w:rsidR="00896D10" w:rsidRPr="00896D10">
        <w:rPr>
          <w:b/>
          <w:bCs/>
          <w:color w:val="000000"/>
        </w:rPr>
        <w:t xml:space="preserve"> </w:t>
      </w:r>
      <w:r w:rsidR="00896D10" w:rsidRPr="00896D10">
        <w:t xml:space="preserve">a inoculação de </w:t>
      </w:r>
      <w:r w:rsidR="00896D10" w:rsidRPr="00896D10">
        <w:rPr>
          <w:i/>
        </w:rPr>
        <w:t xml:space="preserve">A. brasilense </w:t>
      </w:r>
      <w:r w:rsidR="00896D10" w:rsidRPr="00896D10">
        <w:t xml:space="preserve">não influenciou significativamente nenhuma das características morfológicas das plantas de cana-de-açúcar. A </w:t>
      </w:r>
      <w:r w:rsidR="002411E4">
        <w:t>aplicação</w:t>
      </w:r>
      <w:r w:rsidR="00896D10" w:rsidRPr="00896D10">
        <w:t xml:space="preserve"> d</w:t>
      </w:r>
      <w:r w:rsidR="002411E4">
        <w:t>e</w:t>
      </w:r>
      <w:r w:rsidR="00896D10" w:rsidRPr="00896D10">
        <w:t xml:space="preserve"> torta de filtro como fonte de adubo orgânico pode se</w:t>
      </w:r>
      <w:r w:rsidR="002411E4">
        <w:t>r utilizada e</w:t>
      </w:r>
      <w:r w:rsidR="004235FB">
        <w:t xml:space="preserve">m substituição ou em complementação a </w:t>
      </w:r>
      <w:r w:rsidR="00896D10" w:rsidRPr="00896D10">
        <w:t>adubação mineral</w:t>
      </w:r>
      <w:r w:rsidR="004235FB">
        <w:t>.</w:t>
      </w:r>
    </w:p>
    <w:p w14:paraId="7A6D1072" w14:textId="77777777" w:rsidR="007269DF" w:rsidRPr="00AC0933" w:rsidRDefault="007269DF" w:rsidP="007269DF">
      <w:pPr>
        <w:jc w:val="both"/>
      </w:pPr>
    </w:p>
    <w:p w14:paraId="4D0D979A" w14:textId="77777777" w:rsidR="00092008" w:rsidRPr="00FB0E65" w:rsidRDefault="00092008" w:rsidP="00092008">
      <w:pPr>
        <w:jc w:val="both"/>
        <w:rPr>
          <w:sz w:val="20"/>
          <w:szCs w:val="20"/>
        </w:rPr>
      </w:pPr>
    </w:p>
    <w:p w14:paraId="27B2C9D2" w14:textId="6D0FDECE" w:rsidR="00361B54" w:rsidRPr="004235FB" w:rsidRDefault="00F57BF7">
      <w:pPr>
        <w:spacing w:after="283"/>
        <w:jc w:val="both"/>
      </w:pPr>
      <w:r w:rsidRPr="004235FB">
        <w:rPr>
          <w:b/>
          <w:bCs/>
          <w:lang w:eastAsia="pt-BR"/>
        </w:rPr>
        <w:t>PALAVRAS-CHAVE:</w:t>
      </w:r>
      <w:r w:rsidRPr="004235FB">
        <w:rPr>
          <w:lang w:eastAsia="pt-BR"/>
        </w:rPr>
        <w:t xml:space="preserve"> </w:t>
      </w:r>
      <w:r w:rsidR="00F47048" w:rsidRPr="004235FB">
        <w:rPr>
          <w:lang w:eastAsia="pt-BR"/>
        </w:rPr>
        <w:t>Absorção de nutrientes</w:t>
      </w:r>
      <w:r w:rsidR="0077142D" w:rsidRPr="004235FB">
        <w:rPr>
          <w:lang w:eastAsia="pt-BR"/>
        </w:rPr>
        <w:t>;</w:t>
      </w:r>
      <w:r w:rsidR="00FB0E65" w:rsidRPr="004235FB">
        <w:rPr>
          <w:lang w:eastAsia="pt-BR"/>
        </w:rPr>
        <w:t xml:space="preserve"> Bact</w:t>
      </w:r>
      <w:r w:rsidR="004235FB">
        <w:rPr>
          <w:lang w:eastAsia="pt-BR"/>
        </w:rPr>
        <w:t>é</w:t>
      </w:r>
      <w:r w:rsidR="00FB0E65" w:rsidRPr="004235FB">
        <w:rPr>
          <w:lang w:eastAsia="pt-BR"/>
        </w:rPr>
        <w:t>rias solobilizadoras</w:t>
      </w:r>
      <w:r w:rsidR="0077142D" w:rsidRPr="004235FB">
        <w:rPr>
          <w:lang w:eastAsia="pt-BR"/>
        </w:rPr>
        <w:t>;</w:t>
      </w:r>
      <w:r w:rsidR="00E5024A" w:rsidRPr="004235FB">
        <w:rPr>
          <w:lang w:eastAsia="pt-BR"/>
        </w:rPr>
        <w:t xml:space="preserve"> </w:t>
      </w:r>
      <w:r w:rsidR="00E5024A" w:rsidRPr="004235FB">
        <w:rPr>
          <w:i/>
        </w:rPr>
        <w:t>Saccharum</w:t>
      </w:r>
      <w:r w:rsidR="00E5024A" w:rsidRPr="004235FB">
        <w:t xml:space="preserve"> spp.</w:t>
      </w:r>
    </w:p>
    <w:p w14:paraId="07E7A55E" w14:textId="30D39C0E" w:rsidR="00361B54" w:rsidRPr="004235FB" w:rsidRDefault="00F57BF7">
      <w:pPr>
        <w:jc w:val="both"/>
      </w:pPr>
      <w:r w:rsidRPr="004235FB">
        <w:rPr>
          <w:b/>
          <w:bCs/>
          <w:lang w:eastAsia="pt-BR"/>
        </w:rPr>
        <w:t>AGRADECIMENTOS:</w:t>
      </w:r>
      <w:r w:rsidRPr="004235FB">
        <w:rPr>
          <w:lang w:eastAsia="pt-BR"/>
        </w:rPr>
        <w:t xml:space="preserve"> </w:t>
      </w:r>
      <w:r w:rsidR="00775209" w:rsidRPr="004235FB">
        <w:rPr>
          <w:lang w:eastAsia="pt-BR"/>
        </w:rPr>
        <w:t>UEMS.</w:t>
      </w:r>
    </w:p>
    <w:sectPr w:rsidR="00361B54" w:rsidRPr="004235F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9A116" w14:textId="77777777" w:rsidR="00A04973" w:rsidRDefault="00A04973">
      <w:r>
        <w:separator/>
      </w:r>
    </w:p>
  </w:endnote>
  <w:endnote w:type="continuationSeparator" w:id="0">
    <w:p w14:paraId="6D608EA9" w14:textId="77777777" w:rsidR="00A04973" w:rsidRDefault="00A0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30CE8" w14:textId="45EB97D3" w:rsidR="00361B54" w:rsidRDefault="00D758AD" w:rsidP="00D758AD">
    <w:pPr>
      <w:pStyle w:val="Rodap"/>
    </w:pPr>
    <w:r>
      <w:t xml:space="preserve">                    </w:t>
    </w:r>
    <w:r w:rsidRPr="006406FC">
      <w:rPr>
        <w:noProof/>
      </w:rPr>
      <w:drawing>
        <wp:inline distT="0" distB="0" distL="0" distR="0" wp14:anchorId="3BDB60C0" wp14:editId="1B6C49CF">
          <wp:extent cx="1204064" cy="624894"/>
          <wp:effectExtent l="0" t="0" r="0" b="3810"/>
          <wp:docPr id="8" name="Imagem 8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Text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4064" cy="624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7BF7">
      <w:rPr>
        <w:noProof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</w:t>
    </w:r>
    <w:r w:rsidR="00F57BF7">
      <w:rPr>
        <w:noProof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5AECC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E9E12" w14:textId="77777777" w:rsidR="00A04973" w:rsidRDefault="00A04973">
      <w:r>
        <w:separator/>
      </w:r>
    </w:p>
  </w:footnote>
  <w:footnote w:type="continuationSeparator" w:id="0">
    <w:p w14:paraId="241FD20D" w14:textId="77777777" w:rsidR="00A04973" w:rsidRDefault="00A04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3A74D" w14:textId="5E74E57B" w:rsidR="00361B54" w:rsidRDefault="00D758AD">
    <w:pPr>
      <w:pStyle w:val="Cabealho"/>
    </w:pPr>
    <w:r w:rsidRPr="00EB387F">
      <w:rPr>
        <w:noProof/>
      </w:rPr>
      <w:drawing>
        <wp:inline distT="0" distB="0" distL="0" distR="0" wp14:anchorId="45947853" wp14:editId="5BD4456F">
          <wp:extent cx="6229350" cy="758558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3782" cy="765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DE360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4"/>
    <w:rsid w:val="00082C7F"/>
    <w:rsid w:val="00092008"/>
    <w:rsid w:val="000F5DC1"/>
    <w:rsid w:val="001C2129"/>
    <w:rsid w:val="0022457B"/>
    <w:rsid w:val="0023757E"/>
    <w:rsid w:val="002411E4"/>
    <w:rsid w:val="00264FA4"/>
    <w:rsid w:val="002979AE"/>
    <w:rsid w:val="002B143A"/>
    <w:rsid w:val="002C7800"/>
    <w:rsid w:val="00302B69"/>
    <w:rsid w:val="00361B54"/>
    <w:rsid w:val="003D36B5"/>
    <w:rsid w:val="003D51B5"/>
    <w:rsid w:val="00401511"/>
    <w:rsid w:val="004235FB"/>
    <w:rsid w:val="00487FC4"/>
    <w:rsid w:val="0049321C"/>
    <w:rsid w:val="004A16F8"/>
    <w:rsid w:val="004E3809"/>
    <w:rsid w:val="00536C75"/>
    <w:rsid w:val="00555838"/>
    <w:rsid w:val="005D6694"/>
    <w:rsid w:val="0062210D"/>
    <w:rsid w:val="006E5712"/>
    <w:rsid w:val="007269DF"/>
    <w:rsid w:val="007356B3"/>
    <w:rsid w:val="0074196E"/>
    <w:rsid w:val="0077142D"/>
    <w:rsid w:val="00775209"/>
    <w:rsid w:val="007C3FAC"/>
    <w:rsid w:val="007C7B69"/>
    <w:rsid w:val="007D7A4B"/>
    <w:rsid w:val="00876824"/>
    <w:rsid w:val="00896D10"/>
    <w:rsid w:val="008E38D3"/>
    <w:rsid w:val="00944E4E"/>
    <w:rsid w:val="0095670A"/>
    <w:rsid w:val="009D3872"/>
    <w:rsid w:val="009E0DF0"/>
    <w:rsid w:val="00A04973"/>
    <w:rsid w:val="00A06EB1"/>
    <w:rsid w:val="00AC0933"/>
    <w:rsid w:val="00AD0D32"/>
    <w:rsid w:val="00AF6051"/>
    <w:rsid w:val="00B20693"/>
    <w:rsid w:val="00B300AC"/>
    <w:rsid w:val="00B6546F"/>
    <w:rsid w:val="00BA4E59"/>
    <w:rsid w:val="00BB0293"/>
    <w:rsid w:val="00C52ED0"/>
    <w:rsid w:val="00D758AD"/>
    <w:rsid w:val="00DC03AB"/>
    <w:rsid w:val="00DC4278"/>
    <w:rsid w:val="00E5024A"/>
    <w:rsid w:val="00E53C0D"/>
    <w:rsid w:val="00E669E9"/>
    <w:rsid w:val="00F00FD1"/>
    <w:rsid w:val="00F3395A"/>
    <w:rsid w:val="00F47048"/>
    <w:rsid w:val="00F57BF7"/>
    <w:rsid w:val="00FB0E65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9321C"/>
    <w:pPr>
      <w:spacing w:after="200" w:line="276" w:lineRule="auto"/>
    </w:pPr>
    <w:rPr>
      <w:rFonts w:ascii="Arial" w:eastAsia="Times New Roman" w:hAnsi="Arial" w:cs="Arial"/>
      <w:color w:val="000000"/>
      <w:sz w:val="24"/>
      <w:szCs w:val="24"/>
      <w:lang w:val="pt-BR" w:eastAsia="zh-CN"/>
    </w:rPr>
  </w:style>
  <w:style w:type="character" w:styleId="Hyperlink">
    <w:name w:val="Hyperlink"/>
    <w:basedOn w:val="Fontepargpadro"/>
    <w:uiPriority w:val="99"/>
    <w:unhideWhenUsed/>
    <w:rsid w:val="00AD0D3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D0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70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aissrezende0@gmail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isaoliveiraahh0502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teiner@uems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hela100.m@gmail.com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João Vitor Ferreira Lima Guedes</cp:lastModifiedBy>
  <cp:revision>2</cp:revision>
  <cp:lastPrinted>2024-08-08T19:26:00Z</cp:lastPrinted>
  <dcterms:created xsi:type="dcterms:W3CDTF">2024-08-08T20:06:00Z</dcterms:created>
  <dcterms:modified xsi:type="dcterms:W3CDTF">2024-08-08T20:06:00Z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  <property fmtid="{D5CDD505-2E9C-101B-9397-08002B2CF9AE}" pid="5" name="GrammarlyDocumentId">
    <vt:lpwstr>8f383b4b5afe9b062d580467c323eef660e43cafe626ad27acf78a6f90eb19c5</vt:lpwstr>
  </property>
</Properties>
</file>