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both"/>
        <w:rPr>
          <w:b/>
          <w:b/>
          <w:sz w:val="20"/>
          <w:szCs w:val="20"/>
        </w:rPr>
      </w:pPr>
      <w:bookmarkStart w:id="0" w:name="_GoBack"/>
      <w:bookmarkEnd w:id="0"/>
      <w:r>
        <w:drawing>
          <wp:anchor behindDoc="0" distT="0" distB="0" distL="114300" distR="114300" simplePos="0" locked="0" layoutInCell="0" allowOverlap="1" relativeHeight="4">
            <wp:simplePos x="0" y="0"/>
            <wp:positionH relativeFrom="page">
              <wp:posOffset>-337820</wp:posOffset>
            </wp:positionH>
            <wp:positionV relativeFrom="margin">
              <wp:posOffset>-1080135</wp:posOffset>
            </wp:positionV>
            <wp:extent cx="8702040" cy="1009650"/>
            <wp:effectExtent l="0" t="0" r="0" b="0"/>
            <wp:wrapSquare wrapText="bothSides"/>
            <wp:docPr id="1" name="Imagem 7" descr="http://enepex.uems.br/assets/uploads/normas/arquivos/4_2024-07-09_10-0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descr="http://enepex.uems.br/assets/uploads/normas/arquivos/4_2024-07-09_10-01-45.png"/>
                    <pic:cNvPicPr>
                      <a:picLocks noChangeAspect="1" noChangeArrowheads="1"/>
                    </pic:cNvPicPr>
                  </pic:nvPicPr>
                  <pic:blipFill>
                    <a:blip r:embed="rId2"/>
                    <a:stretch>
                      <a:fillRect/>
                    </a:stretch>
                  </pic:blipFill>
                  <pic:spPr bwMode="auto">
                    <a:xfrm>
                      <a:off x="0" y="0"/>
                      <a:ext cx="8702040" cy="1009650"/>
                    </a:xfrm>
                    <a:prstGeom prst="rect">
                      <a:avLst/>
                    </a:prstGeom>
                  </pic:spPr>
                </pic:pic>
              </a:graphicData>
            </a:graphic>
          </wp:anchor>
        </w:drawing>
      </w:r>
      <w:r>
        <w:rPr>
          <w:b/>
          <w:sz w:val="20"/>
          <w:szCs w:val="20"/>
        </w:rPr>
        <w:t>CARBONO E NITROGÊNIO DA MASSA MICROBIANA DO SOLO EM DIFERENTES SISTEMAS DE PASTAGENS DO BIOMA CERRADO, MS.</w:t>
      </w:r>
    </w:p>
    <w:p>
      <w:pPr>
        <w:pStyle w:val="Paragraph"/>
        <w:spacing w:beforeAutospacing="0" w:before="0" w:afterAutospacing="0" w:after="0"/>
        <w:jc w:val="both"/>
        <w:textAlignment w:val="baseline"/>
        <w:rPr>
          <w:rStyle w:val="Eop"/>
          <w:sz w:val="20"/>
          <w:szCs w:val="20"/>
        </w:rPr>
      </w:pPr>
      <w:r>
        <w:rPr>
          <w:rStyle w:val="Normaltextrun"/>
          <w:b/>
          <w:bCs/>
          <w:sz w:val="20"/>
          <w:szCs w:val="20"/>
        </w:rPr>
        <w:t>Universidade Estadual de Mato Grosso do Sul</w:t>
      </w:r>
    </w:p>
    <w:p>
      <w:pPr>
        <w:pStyle w:val="Paragraph"/>
        <w:spacing w:beforeAutospacing="0" w:before="0" w:afterAutospacing="0" w:after="0"/>
        <w:jc w:val="both"/>
        <w:textAlignment w:val="baseline"/>
        <w:rPr>
          <w:rFonts w:ascii="Segoe UI" w:hAnsi="Segoe UI" w:cs="Segoe UI"/>
          <w:sz w:val="20"/>
          <w:szCs w:val="20"/>
        </w:rPr>
      </w:pPr>
      <w:r>
        <w:rPr>
          <w:rFonts w:cs="Segoe UI" w:ascii="Segoe UI" w:hAnsi="Segoe UI"/>
          <w:sz w:val="20"/>
          <w:szCs w:val="20"/>
        </w:rPr>
      </w:r>
    </w:p>
    <w:p>
      <w:pPr>
        <w:pStyle w:val="Paragraph"/>
        <w:spacing w:beforeAutospacing="0" w:before="0" w:afterAutospacing="0" w:after="0"/>
        <w:jc w:val="both"/>
        <w:textAlignment w:val="baseline"/>
        <w:rPr>
          <w:b/>
          <w:b/>
          <w:sz w:val="20"/>
          <w:szCs w:val="20"/>
        </w:rPr>
      </w:pPr>
      <w:r>
        <w:rPr>
          <w:b/>
          <w:sz w:val="20"/>
          <w:szCs w:val="20"/>
        </w:rPr>
        <w:t>Manejo e conservação dos solos nos Biomas de Cerrado Pantanal: Mitigações ao sequestro de carbono e mudanças climáticas.</w:t>
      </w:r>
    </w:p>
    <w:p>
      <w:pPr>
        <w:pStyle w:val="Paragraph"/>
        <w:spacing w:beforeAutospacing="0" w:before="0" w:afterAutospacing="0" w:after="0"/>
        <w:jc w:val="both"/>
        <w:textAlignment w:val="baseline"/>
        <w:rPr>
          <w:rStyle w:val="Normaltextrun"/>
          <w:sz w:val="20"/>
          <w:szCs w:val="20"/>
        </w:rPr>
      </w:pPr>
      <w:r>
        <w:rPr>
          <w:sz w:val="20"/>
          <w:szCs w:val="20"/>
        </w:rPr>
      </w:r>
    </w:p>
    <w:p>
      <w:pPr>
        <w:pStyle w:val="Paragraph"/>
        <w:spacing w:beforeAutospacing="0" w:before="0" w:afterAutospacing="0" w:after="0"/>
        <w:jc w:val="both"/>
        <w:textAlignment w:val="baseline"/>
        <w:rPr>
          <w:rStyle w:val="Eop"/>
          <w:sz w:val="20"/>
          <w:szCs w:val="20"/>
        </w:rPr>
      </w:pPr>
      <w:r>
        <w:rPr>
          <w:rStyle w:val="Normaltextrun"/>
          <w:sz w:val="20"/>
          <w:szCs w:val="20"/>
        </w:rPr>
        <w:t>DUARTE,</w:t>
      </w:r>
      <w:r>
        <w:rPr>
          <w:rStyle w:val="Normaltextrun"/>
          <w:b/>
          <w:bCs/>
          <w:sz w:val="20"/>
          <w:szCs w:val="20"/>
        </w:rPr>
        <w:t xml:space="preserve"> </w:t>
      </w:r>
      <w:r>
        <w:rPr>
          <w:rStyle w:val="Normaltextrun"/>
          <w:sz w:val="20"/>
          <w:szCs w:val="20"/>
        </w:rPr>
        <w:t>Isis Caroline da Silva</w:t>
      </w:r>
      <w:r>
        <w:rPr>
          <w:rStyle w:val="Normaltextrun"/>
          <w:sz w:val="20"/>
          <w:szCs w:val="20"/>
          <w:vertAlign w:val="superscript"/>
        </w:rPr>
        <w:t>1</w:t>
      </w:r>
      <w:r>
        <w:rPr>
          <w:rStyle w:val="Normaltextrun"/>
          <w:sz w:val="20"/>
          <w:szCs w:val="20"/>
        </w:rPr>
        <w:t xml:space="preserve"> (</w:t>
      </w:r>
      <w:hyperlink r:id="rId3" w:tgtFrame="_blank">
        <w:r>
          <w:rPr>
            <w:rStyle w:val="Normaltextrun"/>
            <w:color w:val="0000FF"/>
            <w:sz w:val="20"/>
            <w:szCs w:val="20"/>
            <w:u w:val="single"/>
          </w:rPr>
          <w:t>isis.carolini@hotmail.com</w:t>
        </w:r>
      </w:hyperlink>
      <w:r>
        <w:rPr>
          <w:rStyle w:val="Normaltextrun"/>
          <w:sz w:val="20"/>
          <w:szCs w:val="20"/>
        </w:rPr>
        <w:t>);</w:t>
      </w:r>
      <w:r>
        <w:rPr>
          <w:rStyle w:val="Normaltextrun"/>
          <w:b/>
          <w:bCs/>
          <w:sz w:val="20"/>
          <w:szCs w:val="20"/>
        </w:rPr>
        <w:t xml:space="preserve"> </w:t>
      </w:r>
      <w:r>
        <w:rPr>
          <w:rStyle w:val="Normaltextrun"/>
          <w:sz w:val="20"/>
          <w:szCs w:val="20"/>
        </w:rPr>
        <w:t>COÊLHO, Roseline da Silva</w:t>
      </w:r>
      <w:r>
        <w:rPr>
          <w:rStyle w:val="Normaltextrun"/>
          <w:sz w:val="20"/>
          <w:szCs w:val="20"/>
          <w:vertAlign w:val="superscript"/>
        </w:rPr>
        <w:t>2</w:t>
      </w:r>
      <w:r>
        <w:rPr>
          <w:rStyle w:val="Normaltextrun"/>
          <w:sz w:val="20"/>
          <w:szCs w:val="20"/>
        </w:rPr>
        <w:t xml:space="preserve"> (</w:t>
      </w:r>
      <w:hyperlink r:id="rId4" w:tgtFrame="_blank">
        <w:r>
          <w:rPr>
            <w:rStyle w:val="Normaltextrun"/>
            <w:color w:val="0000FF"/>
            <w:sz w:val="20"/>
            <w:szCs w:val="20"/>
            <w:u w:val="single"/>
          </w:rPr>
          <w:t>roselineflorestal@hotmail.com</w:t>
        </w:r>
      </w:hyperlink>
      <w:r>
        <w:rPr>
          <w:rStyle w:val="Normaltextrun"/>
          <w:sz w:val="20"/>
          <w:szCs w:val="20"/>
        </w:rPr>
        <w:t>); SCHIAVO, Jolimar Antonio</w:t>
      </w:r>
      <w:r>
        <w:rPr>
          <w:rStyle w:val="Normaltextrun"/>
          <w:sz w:val="20"/>
          <w:szCs w:val="20"/>
          <w:vertAlign w:val="superscript"/>
        </w:rPr>
        <w:t>3</w:t>
      </w:r>
      <w:r>
        <w:rPr>
          <w:rStyle w:val="Normaltextrun"/>
          <w:sz w:val="20"/>
          <w:szCs w:val="20"/>
        </w:rPr>
        <w:t xml:space="preserve"> (</w:t>
      </w:r>
      <w:hyperlink r:id="rId5" w:tgtFrame="_blank">
        <w:r>
          <w:rPr>
            <w:rStyle w:val="Normaltextrun"/>
            <w:color w:val="0000FF"/>
            <w:sz w:val="20"/>
            <w:szCs w:val="20"/>
            <w:u w:val="single"/>
          </w:rPr>
          <w:t>schiavo10@hotmail.com</w:t>
        </w:r>
      </w:hyperlink>
      <w:r>
        <w:rPr>
          <w:rStyle w:val="Normaltextrun"/>
          <w:sz w:val="20"/>
          <w:szCs w:val="20"/>
        </w:rPr>
        <w:t>).</w:t>
      </w:r>
    </w:p>
    <w:p>
      <w:pPr>
        <w:pStyle w:val="Paragraph"/>
        <w:spacing w:beforeAutospacing="0" w:before="0" w:afterAutospacing="0" w:after="0"/>
        <w:jc w:val="both"/>
        <w:textAlignment w:val="baseline"/>
        <w:rPr>
          <w:rFonts w:ascii="Segoe UI" w:hAnsi="Segoe UI" w:cs="Segoe UI"/>
          <w:sz w:val="20"/>
          <w:szCs w:val="20"/>
        </w:rPr>
      </w:pPr>
      <w:r>
        <w:rPr>
          <w:rFonts w:cs="Segoe UI" w:ascii="Segoe UI" w:hAnsi="Segoe UI"/>
          <w:sz w:val="20"/>
          <w:szCs w:val="20"/>
        </w:rPr>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Agronomia/Aquidauana, bolsista do PIBIC/UEMS;</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Docente do curso de Engenharia Florestal/Aquidauana orientadora do PIBIC/UEMS;</w:t>
      </w:r>
    </w:p>
    <w:p>
      <w:pPr>
        <w:pStyle w:val="Corpodotexto"/>
        <w:jc w:val="both"/>
        <w:rPr>
          <w:sz w:val="20"/>
          <w:szCs w:val="20"/>
        </w:rPr>
      </w:pPr>
      <w:r>
        <w:rPr>
          <w:rFonts w:eastAsia="Calibri"/>
          <w:sz w:val="20"/>
          <w:szCs w:val="20"/>
          <w:vertAlign w:val="superscript"/>
          <w:lang w:eastAsia="zh-CN"/>
        </w:rPr>
        <w:t>3</w:t>
      </w:r>
      <w:r>
        <w:rPr>
          <w:rFonts w:eastAsia="Calibri"/>
          <w:sz w:val="20"/>
          <w:szCs w:val="20"/>
          <w:lang w:eastAsia="zh-CN"/>
        </w:rPr>
        <w:t xml:space="preserve"> – Docente do curso de Agronomia/Aquidauana, orientador do PIBIC/UEMS;</w:t>
      </w:r>
    </w:p>
    <w:p>
      <w:pPr>
        <w:pStyle w:val="Paragraph"/>
        <w:spacing w:beforeAutospacing="0" w:before="0" w:afterAutospacing="0" w:after="0"/>
        <w:jc w:val="both"/>
        <w:textAlignment w:val="baseline"/>
        <w:rPr>
          <w:rFonts w:ascii="Segoe UI" w:hAnsi="Segoe UI" w:cs="Segoe UI"/>
          <w:sz w:val="20"/>
          <w:szCs w:val="20"/>
        </w:rPr>
      </w:pPr>
      <w:r>
        <w:rPr>
          <w:rFonts w:cs="Segoe UI" w:ascii="Segoe UI" w:hAnsi="Segoe UI"/>
          <w:sz w:val="20"/>
          <w:szCs w:val="20"/>
        </w:rPr>
      </w:r>
    </w:p>
    <w:p>
      <w:pPr>
        <w:pStyle w:val="Paragraph"/>
        <w:spacing w:beforeAutospacing="0" w:before="0" w:afterAutospacing="0" w:after="0"/>
        <w:jc w:val="both"/>
        <w:textAlignment w:val="baseline"/>
        <w:rPr>
          <w:rStyle w:val="Eop"/>
          <w:sz w:val="20"/>
          <w:szCs w:val="20"/>
        </w:rPr>
      </w:pPr>
      <w:r>
        <w:rPr>
          <w:rStyle w:val="Normaltextrun"/>
          <w:sz w:val="20"/>
          <w:szCs w:val="20"/>
          <w:vertAlign w:val="superscript"/>
        </w:rPr>
        <w:t>1</w:t>
      </w:r>
      <w:r>
        <w:rPr>
          <w:rStyle w:val="Normaltextrun"/>
          <w:sz w:val="20"/>
          <w:szCs w:val="20"/>
        </w:rPr>
        <w:t>Universidade Estadual de Mato Grosso do Sul, Unidade de Aquidauana. Laboratório de Matéria Orgânica, Microbiologia e Gênese do Solo.</w:t>
      </w:r>
    </w:p>
    <w:p>
      <w:pPr>
        <w:pStyle w:val="Paragraph"/>
        <w:spacing w:beforeAutospacing="0" w:before="0" w:afterAutospacing="0" w:after="0"/>
        <w:jc w:val="both"/>
        <w:textAlignment w:val="baseline"/>
        <w:rPr>
          <w:sz w:val="20"/>
          <w:szCs w:val="20"/>
        </w:rPr>
      </w:pPr>
      <w:r>
        <w:rPr>
          <w:sz w:val="20"/>
          <w:szCs w:val="20"/>
        </w:rPr>
      </w:r>
    </w:p>
    <w:p>
      <w:pPr>
        <w:pStyle w:val="Normal"/>
        <w:jc w:val="both"/>
        <w:rPr>
          <w:color w:val="000000" w:themeColor="text1"/>
          <w:sz w:val="20"/>
          <w:szCs w:val="20"/>
        </w:rPr>
      </w:pPr>
      <w:r>
        <w:rPr>
          <w:color w:val="000000" w:themeColor="text1"/>
          <w:sz w:val="20"/>
          <w:szCs w:val="20"/>
        </w:rPr>
        <w:t xml:space="preserve">A biomassa microbiana é um componente vivo da matéria orgânica sensível às mudanças causadas pelos diferentes sistemas de manejo do solo, sendo o agente com maior responsabilidade em controlar a decomposição dos resíduos orgânicos e as transformações envolvendo os nutrientes minerais. Dessa forma, </w:t>
      </w:r>
      <w:r>
        <w:rPr>
          <w:color w:val="000000" w:themeColor="text1"/>
          <w:sz w:val="20"/>
          <w:szCs w:val="20"/>
          <w:shd w:fill="FFFFFF" w:val="clear"/>
        </w:rPr>
        <w:t xml:space="preserve">para alcançar os objetivos  propostos neste trabalho, foi  realizada a avaliação </w:t>
      </w:r>
      <w:r>
        <w:rPr>
          <w:color w:val="000000" w:themeColor="text1"/>
          <w:sz w:val="20"/>
          <w:szCs w:val="20"/>
        </w:rPr>
        <w:t xml:space="preserve">quantitativa do carbono, nitrogênio e fósforo da biomassa microbiana do solo em áreas sob diferentes sistemas de manejo. Para isso, foi realizado um experimento de longa duração na área da Embrapa Gado de Corte, localizada em Campo Grande no estado de Mato Grosso do Sul. Foram estudados seis sistemas de manejo como Pastagem contínua com adubação (PCCA), Pastagem contínua sem adubação (PCSA), Integração lavoura e pecuária (ILP), Integração lavoura pecuária-floresta (ILPF) e Cerrado como referencia. As amostras de solo foram coletadas na profundidade de 0-10cm com auxílio de um trato holandês. Os dados foram submetidos a análise de variância, e as médias comparadas ao teste de Tukey 5%. Nos sistemas sob a presença de pastagem o ciclo da cultura foi de quatro anos de pasto e três anos de lavoura, na integração de pastagem piatã foi de um ano de lavoura e três anos de pastagem. A diferença entre a integração lavoura pecuária e floresta para os demais sistemas é a presença de eucalipto nas linhas de plantio. O CBMS apresentou maior valor em áreas de Cerrado em relação aos outros sistemas. Não houve diferença de CCO2 em relação aos demais tratamentos. A respeito do NBMS não houve diferença entre os sistemas LIP3, PCCA e PCSA. O mesmo ocorreu entre os sistemas L4P4-ILPF, LIP3-ILP e PCSA. No entanto, houve o Cerrado que apresentou maior valor de NBMS em relação aos sistemas agrícola. No PBMS não ocorreu diferença entre os sistemas LIP3-ILP e P4L4-ILPF , bem como entre PCCA e PCSA, exceto no Cerrado apresentando maior valor em relação aos demais. Não ocorreu diferença entre os sistemas no que diz respeiro a </w:t>
      </w:r>
      <w:r>
        <w:rPr>
          <w:i/>
          <w:iCs/>
          <w:color w:val="000000" w:themeColor="text1"/>
          <w:sz w:val="20"/>
          <w:szCs w:val="20"/>
        </w:rPr>
        <w:t>q</w:t>
      </w:r>
      <w:r>
        <w:rPr>
          <w:color w:val="000000" w:themeColor="text1"/>
          <w:sz w:val="20"/>
          <w:szCs w:val="20"/>
        </w:rPr>
        <w:t>CO</w:t>
      </w:r>
      <w:r>
        <w:rPr>
          <w:color w:val="000000" w:themeColor="text1"/>
          <w:sz w:val="20"/>
          <w:szCs w:val="20"/>
          <w:vertAlign w:val="subscript"/>
        </w:rPr>
        <w:t>2</w:t>
      </w:r>
      <w:r>
        <w:rPr>
          <w:color w:val="000000" w:themeColor="text1"/>
          <w:sz w:val="20"/>
          <w:szCs w:val="20"/>
        </w:rPr>
        <w:t xml:space="preserve">. O Cerrado e PCCA apresentaram maior média de </w:t>
      </w:r>
      <w:r>
        <w:rPr>
          <w:i/>
          <w:iCs/>
          <w:color w:val="000000" w:themeColor="text1"/>
          <w:sz w:val="20"/>
          <w:szCs w:val="20"/>
        </w:rPr>
        <w:t>q</w:t>
      </w:r>
      <w:r>
        <w:rPr>
          <w:color w:val="000000" w:themeColor="text1"/>
          <w:sz w:val="20"/>
          <w:szCs w:val="20"/>
        </w:rPr>
        <w:t xml:space="preserve">Mic sendo que os valores dos demais sistemas de manejo não apresentaram diferenças estatísticas entre si. </w:t>
      </w:r>
    </w:p>
    <w:p>
      <w:pPr>
        <w:pStyle w:val="Normal"/>
        <w:jc w:val="both"/>
        <w:rPr>
          <w:b/>
          <w:b/>
          <w:color w:val="000000" w:themeColor="text1"/>
          <w:sz w:val="20"/>
          <w:szCs w:val="20"/>
        </w:rPr>
      </w:pPr>
      <w:r>
        <w:rPr>
          <w:b/>
          <w:color w:val="000000" w:themeColor="text1"/>
          <w:sz w:val="20"/>
          <w:szCs w:val="20"/>
        </w:rPr>
      </w:r>
    </w:p>
    <w:p>
      <w:pPr>
        <w:pStyle w:val="Normal"/>
        <w:jc w:val="both"/>
        <w:rPr>
          <w:sz w:val="20"/>
          <w:szCs w:val="20"/>
        </w:rPr>
      </w:pPr>
      <w:r>
        <w:rPr>
          <w:b/>
          <w:bCs/>
          <w:sz w:val="20"/>
          <w:szCs w:val="20"/>
          <w:lang w:eastAsia="pt-BR"/>
        </w:rPr>
        <w:t>PALAVRAS-CHAVE:</w:t>
      </w:r>
      <w:r>
        <w:rPr>
          <w:sz w:val="20"/>
          <w:szCs w:val="20"/>
          <w:lang w:eastAsia="pt-BR"/>
        </w:rPr>
        <w:t xml:space="preserve"> </w:t>
      </w:r>
      <w:r>
        <w:rPr>
          <w:sz w:val="20"/>
          <w:szCs w:val="20"/>
        </w:rPr>
        <w:t>Atividade Microbiana, Carbono microbiano, Nitrogenio microbiano, manejo do solo.</w:t>
      </w:r>
    </w:p>
    <w:p>
      <w:pPr>
        <w:pStyle w:val="Normal"/>
        <w:jc w:val="both"/>
        <w:rPr>
          <w:sz w:val="20"/>
          <w:szCs w:val="20"/>
        </w:rPr>
      </w:pPr>
      <w:r>
        <w:rPr>
          <w:sz w:val="20"/>
          <w:szCs w:val="20"/>
        </w:rPr>
      </w:r>
    </w:p>
    <w:p>
      <w:pPr>
        <w:pStyle w:val="Normal"/>
        <w:jc w:val="both"/>
        <w:rPr>
          <w:sz w:val="20"/>
          <w:szCs w:val="20"/>
        </w:rPr>
      </w:pPr>
      <w:r>
        <w:rPr>
          <w:b/>
          <w:bCs/>
          <w:sz w:val="20"/>
          <w:szCs w:val="20"/>
          <w:lang w:eastAsia="pt-BR"/>
        </w:rPr>
        <w:t>AGRADECIMENTOS:</w:t>
      </w:r>
      <w:r>
        <w:rPr>
          <w:sz w:val="20"/>
          <w:szCs w:val="20"/>
          <w:lang w:eastAsia="pt-BR"/>
        </w:rPr>
        <w:t xml:space="preserve"> </w:t>
      </w:r>
      <w:r>
        <w:rPr>
          <w:rStyle w:val="Normaltextrun"/>
          <w:color w:val="000000"/>
          <w:sz w:val="20"/>
          <w:szCs w:val="20"/>
          <w:shd w:fill="FFFFFF" w:val="clear"/>
        </w:rPr>
        <w:t>A UEMS pela bolsa concedida a primeira autora.</w:t>
      </w:r>
      <w:r>
        <w:rPr>
          <w:rStyle w:val="Eop"/>
          <w:color w:val="000000"/>
          <w:sz w:val="20"/>
          <w:szCs w:val="20"/>
          <w:shd w:fill="FFFFFF" w:val="clear"/>
        </w:rPr>
        <w:t> </w:t>
      </w:r>
    </w:p>
    <w:p>
      <w:pPr>
        <w:pStyle w:val="Normal"/>
        <w:jc w:val="both"/>
        <w:rPr>
          <w:sz w:val="20"/>
          <w:szCs w:val="20"/>
        </w:rPr>
      </w:pPr>
      <w:r>
        <w:rPr>
          <w:sz w:val="20"/>
          <w:szCs w:val="20"/>
        </w:rPr>
      </w:r>
    </w:p>
    <w:p>
      <w:pPr>
        <w:pStyle w:val="Normal"/>
        <w:jc w:val="both"/>
        <w:rPr>
          <w:sz w:val="20"/>
          <w:szCs w:val="20"/>
        </w:rPr>
      </w:pPr>
      <w:r>
        <w:rPr/>
      </w:r>
    </w:p>
    <w:sectPr>
      <w:footerReference w:type="default" r:id="rId6"/>
      <w:type w:val="nextPage"/>
      <w:pgSz w:w="11906" w:h="16838"/>
      <w:pgMar w:left="1134" w:right="1134" w:gutter="0" w:header="0" w:top="1701" w:footer="284"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character" w:styleId="Normaltextrun" w:customStyle="1">
    <w:name w:val="normaltextrun"/>
    <w:basedOn w:val="DefaultParagraphFont"/>
    <w:qFormat/>
    <w:rsid w:val="00093ac9"/>
    <w:rPr/>
  </w:style>
  <w:style w:type="character" w:styleId="Eop" w:customStyle="1">
    <w:name w:val="eop"/>
    <w:basedOn w:val="DefaultParagraphFont"/>
    <w:qFormat/>
    <w:rsid w:val="00093ac9"/>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Paragraph" w:customStyle="1">
    <w:name w:val="paragraph"/>
    <w:basedOn w:val="Normal"/>
    <w:qFormat/>
    <w:rsid w:val="00093ac9"/>
    <w:pPr>
      <w:widowControl/>
      <w:suppressAutoHyphens w:val="false"/>
      <w:spacing w:beforeAutospacing="1" w:afterAutospacing="1"/>
    </w:pPr>
    <w:rPr>
      <w:sz w:val="24"/>
      <w:szCs w:val="24"/>
      <w:lang w:val="pt-BR"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sis.carolini@hotmail.com" TargetMode="External"/><Relationship Id="rId4" Type="http://schemas.openxmlformats.org/officeDocument/2006/relationships/hyperlink" Target="mailto:roselineflorestal@hotmail.com" TargetMode="External"/><Relationship Id="rId5" Type="http://schemas.openxmlformats.org/officeDocument/2006/relationships/hyperlink" Target="mailto:schiavo10@hotmail.com"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CCD10-8A2B-4BB6-BE9C-FE3CA4BC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Pages>
  <Words>473</Words>
  <Characters>2650</Characters>
  <CharactersWithSpaces>3119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2024-08-09T18:44:00Z</dcterms:created>
  <dc:creator>Usuário do Windows</dc:creator>
  <dc:description/>
  <dc:language>pt-BR</dc:language>
  <cp:lastModifiedBy/>
  <cp:lastPrinted>2024-08-08T20:23:00Z</cp:lastPrinted>
  <dcterms:modified xsi:type="dcterms:W3CDTF">2024-08-27T08:55:54Z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