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rPr>
          <w:color w:val="000000"/>
          <w:sz w:val="24"/>
          <w:szCs w:val="24"/>
        </w:rPr>
      </w:pPr>
      <w:r>
        <w:rPr>
          <w:color w:val="000000"/>
          <w:sz w:val="24"/>
          <w:szCs w:val="24"/>
        </w:rPr>
        <w:drawing>
          <wp:anchor behindDoc="0" distT="0" distB="0" distL="0" distR="0" simplePos="0" locked="0" layoutInCell="0" allowOverlap="1" relativeHeight="2">
            <wp:simplePos x="0" y="0"/>
            <wp:positionH relativeFrom="page">
              <wp:posOffset>180975</wp:posOffset>
            </wp:positionH>
            <wp:positionV relativeFrom="page">
              <wp:posOffset>171450</wp:posOffset>
            </wp:positionV>
            <wp:extent cx="7185660" cy="899160"/>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rcRect l="185" t="0" r="185" b="0"/>
                    <a:stretch>
                      <a:fillRect/>
                    </a:stretch>
                  </pic:blipFill>
                  <pic:spPr bwMode="auto">
                    <a:xfrm>
                      <a:off x="0" y="0"/>
                      <a:ext cx="7185660" cy="899160"/>
                    </a:xfrm>
                    <a:prstGeom prst="rect">
                      <a:avLst/>
                    </a:prstGeom>
                  </pic:spPr>
                </pic:pic>
              </a:graphicData>
            </a:graphic>
          </wp:anchor>
        </w:drawing>
      </w:r>
    </w:p>
    <w:p>
      <w:pPr>
        <w:pStyle w:val="Normal"/>
        <w:pBdr/>
        <w:rPr>
          <w:color w:val="000000"/>
          <w:sz w:val="24"/>
          <w:szCs w:val="24"/>
        </w:rPr>
      </w:pPr>
      <w:r>
        <w:rPr>
          <w:color w:val="000000"/>
          <w:sz w:val="24"/>
          <w:szCs w:val="24"/>
        </w:rPr>
      </w:r>
    </w:p>
    <w:p>
      <w:pPr>
        <w:pStyle w:val="Normal"/>
        <w:widowControl/>
        <w:jc w:val="both"/>
        <w:rPr>
          <w:sz w:val="24"/>
          <w:szCs w:val="24"/>
        </w:rPr>
      </w:pPr>
      <w:r>
        <w:rPr>
          <w:sz w:val="24"/>
          <w:szCs w:val="24"/>
        </w:rPr>
      </w:r>
    </w:p>
    <w:p>
      <w:pPr>
        <w:pStyle w:val="Normal"/>
        <w:pBdr/>
        <w:spacing w:lineRule="auto" w:line="360"/>
        <w:rPr>
          <w:b/>
          <w:b/>
          <w:color w:val="000000"/>
          <w:sz w:val="20"/>
          <w:szCs w:val="20"/>
        </w:rPr>
      </w:pPr>
      <w:r>
        <w:rPr>
          <w:b/>
          <w:color w:val="000000"/>
          <w:sz w:val="20"/>
          <w:szCs w:val="20"/>
        </w:rPr>
        <w:drawing>
          <wp:anchor behindDoc="0" distT="0" distB="0" distL="0" distR="0" simplePos="0" locked="0" layoutInCell="0" allowOverlap="1" relativeHeight="3">
            <wp:simplePos x="0" y="0"/>
            <wp:positionH relativeFrom="page">
              <wp:posOffset>189230</wp:posOffset>
            </wp:positionH>
            <wp:positionV relativeFrom="page">
              <wp:posOffset>339090</wp:posOffset>
            </wp:positionV>
            <wp:extent cx="7185660" cy="899160"/>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3"/>
                    <a:srcRect l="185" t="0" r="185" b="0"/>
                    <a:stretch>
                      <a:fillRect/>
                    </a:stretch>
                  </pic:blipFill>
                  <pic:spPr bwMode="auto">
                    <a:xfrm>
                      <a:off x="0" y="0"/>
                      <a:ext cx="7185660" cy="899160"/>
                    </a:xfrm>
                    <a:prstGeom prst="rect">
                      <a:avLst/>
                    </a:prstGeom>
                  </pic:spPr>
                </pic:pic>
              </a:graphicData>
            </a:graphic>
          </wp:anchor>
        </w:drawing>
      </w:r>
    </w:p>
    <w:p>
      <w:pPr>
        <w:pStyle w:val="Ttulododocumento"/>
        <w:rPr/>
      </w:pPr>
      <w:bookmarkStart w:id="0" w:name="_heading=h.bdm9ef2ra1tv"/>
      <w:bookmarkEnd w:id="0"/>
      <w:r>
        <w:rPr/>
        <w:t xml:space="preserve">GRAMÁTICA DO CHÃO: MATERIALIDADES DO CAMPO EM POÉTICAS VISUAIS </w:t>
      </w:r>
    </w:p>
    <w:p>
      <w:pPr>
        <w:pStyle w:val="Normal"/>
        <w:rPr>
          <w:sz w:val="24"/>
          <w:szCs w:val="24"/>
        </w:rPr>
      </w:pPr>
      <w:r>
        <w:rPr>
          <w:sz w:val="24"/>
          <w:szCs w:val="24"/>
        </w:rPr>
      </w:r>
    </w:p>
    <w:p>
      <w:pPr>
        <w:pStyle w:val="Normal"/>
        <w:spacing w:lineRule="auto" w:line="360"/>
        <w:jc w:val="both"/>
        <w:rPr>
          <w:sz w:val="24"/>
          <w:szCs w:val="24"/>
        </w:rPr>
      </w:pPr>
      <w:r>
        <w:rPr>
          <w:sz w:val="24"/>
          <w:szCs w:val="24"/>
        </w:rPr>
        <w:t>Instituto de Artes da UNESP</w:t>
      </w:r>
    </w:p>
    <w:p>
      <w:pPr>
        <w:pStyle w:val="Normal"/>
        <w:spacing w:lineRule="auto" w:line="360"/>
        <w:jc w:val="both"/>
        <w:rPr>
          <w:sz w:val="24"/>
          <w:szCs w:val="24"/>
        </w:rPr>
      </w:pPr>
      <w:r>
        <w:rPr>
          <w:sz w:val="24"/>
          <w:szCs w:val="24"/>
        </w:rPr>
        <w:t>Área temática: Ensino - Linguística, Literatura e Artes</w:t>
      </w:r>
    </w:p>
    <w:p>
      <w:pPr>
        <w:pStyle w:val="Normal"/>
        <w:tabs>
          <w:tab w:val="clear" w:pos="720"/>
          <w:tab w:val="left" w:pos="678" w:leader="none"/>
        </w:tabs>
        <w:spacing w:lineRule="auto" w:line="360" w:before="1" w:after="0"/>
        <w:ind w:right="122" w:hanging="0"/>
        <w:jc w:val="both"/>
        <w:rPr>
          <w:sz w:val="24"/>
          <w:szCs w:val="24"/>
        </w:rPr>
      </w:pPr>
      <w:r>
        <w:rPr>
          <w:sz w:val="24"/>
          <w:szCs w:val="24"/>
        </w:rPr>
        <w:t>SANTOS, Barbara</w:t>
      </w:r>
    </w:p>
    <w:p>
      <w:pPr>
        <w:pStyle w:val="Normal"/>
        <w:tabs>
          <w:tab w:val="clear" w:pos="720"/>
          <w:tab w:val="left" w:pos="678" w:leader="none"/>
        </w:tabs>
        <w:spacing w:lineRule="auto" w:line="360" w:before="1" w:after="0"/>
        <w:ind w:right="122" w:hanging="0"/>
        <w:jc w:val="both"/>
        <w:rPr>
          <w:sz w:val="24"/>
          <w:szCs w:val="24"/>
        </w:rPr>
      </w:pPr>
      <w:r>
        <w:rPr>
          <w:sz w:val="24"/>
          <w:szCs w:val="24"/>
        </w:rPr>
        <w:t xml:space="preserve">Mestra em Artes, área de concentração Ensino de Artes pela UNESP (2024) </w:t>
      </w:r>
    </w:p>
    <w:p>
      <w:pPr>
        <w:pStyle w:val="Normal"/>
        <w:tabs>
          <w:tab w:val="clear" w:pos="720"/>
          <w:tab w:val="left" w:pos="678" w:leader="none"/>
        </w:tabs>
        <w:spacing w:lineRule="auto" w:line="360" w:before="1" w:after="0"/>
        <w:ind w:right="122" w:hanging="0"/>
        <w:jc w:val="both"/>
        <w:rPr>
          <w:sz w:val="24"/>
          <w:szCs w:val="24"/>
        </w:rPr>
      </w:pPr>
      <w:r>
        <w:rPr>
          <w:sz w:val="24"/>
          <w:szCs w:val="24"/>
        </w:rPr>
        <w:t>Orientadora pedagógica na Prefeitura de Campinas</w:t>
      </w:r>
    </w:p>
    <w:p>
      <w:pPr>
        <w:pStyle w:val="Normal"/>
        <w:spacing w:lineRule="auto" w:line="360" w:before="1" w:after="0"/>
        <w:rPr>
          <w:sz w:val="24"/>
          <w:szCs w:val="24"/>
        </w:rPr>
      </w:pPr>
      <w:r>
        <w:rPr>
          <w:sz w:val="24"/>
          <w:szCs w:val="24"/>
        </w:rPr>
      </w:r>
    </w:p>
    <w:p>
      <w:pPr>
        <w:pStyle w:val="Normal"/>
        <w:spacing w:before="1" w:after="0"/>
        <w:jc w:val="both"/>
        <w:rPr>
          <w:sz w:val="24"/>
          <w:szCs w:val="24"/>
        </w:rPr>
      </w:pPr>
      <w:r>
        <w:rPr>
          <w:b/>
          <w:sz w:val="24"/>
          <w:szCs w:val="24"/>
        </w:rPr>
        <w:t>Resumo</w:t>
      </w:r>
      <w:r>
        <w:rPr>
          <w:sz w:val="24"/>
          <w:szCs w:val="24"/>
        </w:rPr>
        <w:t xml:space="preserve">: Este trabalho tem como objetivo compar(trilhar) as discussões do trabalho de conclusão de curso desenvolvido em nível de especialização, do Curso de Pós-Graduação </w:t>
      </w:r>
      <w:r>
        <w:rPr>
          <w:i/>
          <w:sz w:val="24"/>
          <w:szCs w:val="24"/>
        </w:rPr>
        <w:t>Lato Sensu</w:t>
      </w:r>
      <w:r>
        <w:rPr>
          <w:sz w:val="24"/>
          <w:szCs w:val="24"/>
        </w:rPr>
        <w:t xml:space="preserve"> Educação do Campo, promovido pelo grupo de pesquisa GEPEC da Universidade Federal de São Carlos, concluído em dezembro de 2022. Trata-se de uma experiência poética estética/estésica denominada campografias visuais, realizada no bairro dos Pires, em Limeira, SP, por meio da produção de fotografias em ambiente rural. Visa apresentar uma proposta de trabalho a ser realizada no âmbito da aula de Arte, a partir da caminhada como método de pesquisa e construção. Sendo assim, apresenta-se o conceito de campografias visuais, por meio da produção de ensaios fotográficos que tenham como disparador conceitos e temáticas que sejam relevantes e pertinentes a se discutir na escola. Logo, a ideia de </w:t>
      </w:r>
      <w:r>
        <w:rPr>
          <w:i/>
          <w:sz w:val="24"/>
          <w:szCs w:val="24"/>
        </w:rPr>
        <w:t>campografia</w:t>
      </w:r>
      <w:r>
        <w:rPr>
          <w:sz w:val="24"/>
          <w:szCs w:val="24"/>
        </w:rPr>
        <w:t xml:space="preserve"> é uma junção entre os termos campo que designa as questões relacionadas a terra e o termo grafia, que significa escrita, assim, campografia se refere à escritas que se relacionam com a educação do campo, mas que, quando associadas à ideia de visual, remetem a compreensão de uma narrativa ou de uma história contada por meio de imagens, que podem ser fotografias, ilustrações, fragmentos ou qualquer texto imagético que se configure com característica de imagem. As campografias visuais, nesta perspectiva, é uma possibilidade de entendimento da educação do campo por meio de fotografias que revelam características e subjetividades de um determinado local e que podem ser apresentados ao leitor/espectador por meio de um ensaio visual, na qual o fio condutor são os elementos paisagísticos que dão autenticidade ao que é relativo ao campo. Por meio da caminhada como método para arte/educação, procurou-se fotografar os espaços do campo, a partir da observação e das paisagens encontradas no local. As fotografias foram organizadas em três ensaios visuais intitulados por linhas, esconderijos e lampejos. Tais nomeações tem o objetivo de promover possibilidades artístico-pedagógicas na qual os estudantes possam criar narrativas visuais por meio da fotografia, a partir dos objetos que são encontrados numa caminhada coletiva, à procura de temas específicos, tendo um disparador, ou seja, uma ideia geradora que vai culminar em algo planejado ou não pensado, naquele momento, pelo docente e os estudantes. Trata-se, então, de oferecer caminhos para quem deseje utilizar a fotografia nos diferentes componentes curriculares e, dessa forma, adequar o objeto de conhecimento em consonância com os objetivos que foram pensados, adequados à faixa etária e ao ano de escolaridade. Portanto, ao propor a ideia de uma caminhada a partir das campografias visuais, além do próprio movimento de fotografar, pretende-se que os estudantes tomem o campo como uma extensão do próprio corpo, na qual há visualidades que são próprias e singulares deste ambiente e que, muitas vezes, não aparecem no meio urbano ou no local em que eles vivem. O exercício de praticar campografias visuais na escola vai ao encontro de reconhecer os diferentes campos que habitam em nós e, por isso, a necessidade de conhecer o espaço para agir sobre ele. </w:t>
      </w:r>
    </w:p>
    <w:p>
      <w:pPr>
        <w:pStyle w:val="Normal"/>
        <w:spacing w:lineRule="auto" w:line="360" w:before="1" w:after="0"/>
        <w:rPr>
          <w:sz w:val="24"/>
          <w:szCs w:val="24"/>
        </w:rPr>
      </w:pPr>
      <w:r>
        <w:rPr>
          <w:sz w:val="24"/>
          <w:szCs w:val="24"/>
        </w:rPr>
      </w:r>
    </w:p>
    <w:p>
      <w:pPr>
        <w:pStyle w:val="Normal"/>
        <w:spacing w:lineRule="auto" w:line="360" w:before="1" w:after="0"/>
        <w:rPr>
          <w:sz w:val="24"/>
          <w:szCs w:val="24"/>
        </w:rPr>
      </w:pPr>
      <w:r>
        <w:rPr>
          <w:b/>
          <w:sz w:val="24"/>
          <w:szCs w:val="24"/>
        </w:rPr>
        <w:t>Palavras-chave</w:t>
      </w:r>
      <w:r>
        <w:rPr>
          <w:sz w:val="24"/>
          <w:szCs w:val="24"/>
        </w:rPr>
        <w:t>: Currículo, Ensino de Arte, fotografia, processos de criação, poéticas visuais.</w:t>
      </w:r>
    </w:p>
    <w:sectPr>
      <w:type w:val="nextPage"/>
      <w:pgSz w:w="11906" w:h="16838"/>
      <w:pgMar w:left="1133" w:right="1133" w:gutter="0" w:header="0" w:top="1133" w:footer="0"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PT"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eastAsia="en-US" w:val="pt-PT"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0"/>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uiPriority w:val="10"/>
    <w:qFormat/>
    <w:pPr>
      <w:ind w:right="1" w:hanging="0"/>
      <w:jc w:val="center"/>
    </w:pPr>
    <w:rPr>
      <w:b/>
      <w:bCs/>
      <w:sz w:val="24"/>
      <w:szCs w:val="24"/>
    </w:rPr>
  </w:style>
  <w:style w:type="paragraph" w:styleId="ListParagraph">
    <w:name w:val="List Paragraph"/>
    <w:basedOn w:val="Normal"/>
    <w:uiPriority w:val="1"/>
    <w:qFormat/>
    <w:pPr>
      <w:ind w:left="112" w:right="122" w:hanging="0"/>
      <w:jc w:val="both"/>
    </w:pPr>
    <w:rPr/>
  </w:style>
  <w:style w:type="paragraph" w:styleId="TableParagraph" w:customStyle="1">
    <w:name w:val="Table Paragraph"/>
    <w:basedOn w:val="Normal"/>
    <w:uiPriority w:val="1"/>
    <w:qFormat/>
    <w:pPr/>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f2o/KcGhoaJt2uXLltDdg//D9pQ==">CgMxLjAyDmguYmRtOWVmMnJhMXR2OAByITFrMGIyZXNuZDNueEgtMGtYb184ZDVib3o0TC1TTFpBMg==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1</Pages>
  <Words>550</Words>
  <Characters>3038</Characters>
  <CharactersWithSpaces>3583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2024-07-11T15:42:00Z</dcterms:created>
  <dc:creator>Usuário do Windows</dc:creator>
  <dc:description/>
  <dc:language>pt-BR</dc:language>
  <cp:lastModifiedBy/>
  <dcterms:modified xsi:type="dcterms:W3CDTF">2024-09-04T11:04:11Z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2023-07-22T00:00:00Z</vt:lpwstr>
  </property>
  <property fmtid="{D5CDD505-2E9C-101B-9397-08002B2CF9AE}" pid="3" name="Creator">
    <vt:lpwstr>Microsoft® Word para Microsoft 365</vt:lpwstr>
  </property>
  <property fmtid="{D5CDD505-2E9C-101B-9397-08002B2CF9AE}" pid="4" name="LastSaved">
    <vt:lpwstr>2024-07-11T00:00:00Z</vt:lpwstr>
  </property>
  <property fmtid="{D5CDD505-2E9C-101B-9397-08002B2CF9AE}" pid="5" name="Producer">
    <vt:lpwstr>Microsoft® Word para Microsoft 365</vt:lpwstr>
  </property>
</Properties>
</file>