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TÍTULO: </w:t>
      </w:r>
      <w:r w:rsidDel="00000000" w:rsidR="00000000" w:rsidRPr="00000000">
        <w:rPr>
          <w:b w:val="1"/>
          <w:sz w:val="20"/>
          <w:szCs w:val="20"/>
          <w:rtl w:val="0"/>
        </w:rPr>
        <w:t xml:space="preserve">ANÁLISE CRÍTICO COMPARATIVA ENTRE O ROMANCE ORLANDO: UMA BIOGRAFIA, DE VIRGINIA WOOLF E OFILME ‘ORLANDO’, DE SALLY POTTER E AS QUESTÕES DE GÊNERO</w:t>
      </w:r>
    </w:p>
    <w:p w:rsidR="00000000" w:rsidDel="00000000" w:rsidP="00000000" w:rsidRDefault="00000000" w:rsidRPr="00000000" w14:paraId="00000002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 - UEMS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Letras -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Literatura Comparada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AUTORES: WALBER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Isadora Karpuk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(</w:t>
      </w:r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06603248140</w:t>
      </w:r>
      <w:hyperlink r:id="rId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@academicos.uems.br</w:t>
        </w:r>
      </w:hyperlink>
      <w:r w:rsidDel="00000000" w:rsidR="00000000" w:rsidRPr="00000000">
        <w:rPr>
          <w:color w:val="000000"/>
          <w:sz w:val="20"/>
          <w:szCs w:val="20"/>
          <w:rtl w:val="0"/>
        </w:rPr>
        <w:t xml:space="preserve">);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JÚNIOR PEDROSO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Neurivaldo Campos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(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jr@uems.br</w:t>
        </w:r>
      </w:hyperlink>
      <w:r w:rsidDel="00000000" w:rsidR="00000000" w:rsidRPr="00000000">
        <w:rPr>
          <w:color w:val="000000"/>
          <w:sz w:val="20"/>
          <w:szCs w:val="20"/>
          <w:rtl w:val="0"/>
        </w:rPr>
        <w:t xml:space="preserve">)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– Graduanda em Letras Bacharelado;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Docente do Curso de Letras – Português/Inglês e suas Literaturas – UU Campo Grande. Doutor em Letras pela UFRGS.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projeto de pesquisa tem como objetivo realizar uma análise crítica comparativa entre a obra literária </w:t>
      </w:r>
      <w:r w:rsidDel="00000000" w:rsidR="00000000" w:rsidRPr="00000000">
        <w:rPr>
          <w:i w:val="1"/>
          <w:sz w:val="20"/>
          <w:szCs w:val="20"/>
          <w:rtl w:val="0"/>
        </w:rPr>
        <w:t xml:space="preserve">Orlando: Uma Biografia</w:t>
      </w:r>
      <w:r w:rsidDel="00000000" w:rsidR="00000000" w:rsidRPr="00000000">
        <w:rPr>
          <w:sz w:val="20"/>
          <w:szCs w:val="20"/>
          <w:rtl w:val="0"/>
        </w:rPr>
        <w:t xml:space="preserve"> de </w:t>
      </w:r>
      <w:r w:rsidDel="00000000" w:rsidR="00000000" w:rsidRPr="00000000">
        <w:rPr>
          <w:i w:val="1"/>
          <w:sz w:val="20"/>
          <w:szCs w:val="20"/>
          <w:rtl w:val="0"/>
        </w:rPr>
        <w:t xml:space="preserve">Virginia Woolf</w:t>
      </w:r>
      <w:r w:rsidDel="00000000" w:rsidR="00000000" w:rsidRPr="00000000">
        <w:rPr>
          <w:sz w:val="20"/>
          <w:szCs w:val="20"/>
          <w:rtl w:val="0"/>
        </w:rPr>
        <w:t xml:space="preserve"> e a longa-metragem </w:t>
      </w:r>
      <w:r w:rsidDel="00000000" w:rsidR="00000000" w:rsidRPr="00000000">
        <w:rPr>
          <w:i w:val="1"/>
          <w:sz w:val="20"/>
          <w:szCs w:val="20"/>
          <w:rtl w:val="0"/>
        </w:rPr>
        <w:t xml:space="preserve">Orlando-A Mulher Imortal </w:t>
      </w:r>
      <w:r w:rsidDel="00000000" w:rsidR="00000000" w:rsidRPr="00000000">
        <w:rPr>
          <w:sz w:val="20"/>
          <w:szCs w:val="20"/>
          <w:rtl w:val="0"/>
        </w:rPr>
        <w:t xml:space="preserve">de</w:t>
      </w:r>
      <w:r w:rsidDel="00000000" w:rsidR="00000000" w:rsidRPr="00000000">
        <w:rPr>
          <w:i w:val="1"/>
          <w:sz w:val="20"/>
          <w:szCs w:val="20"/>
          <w:rtl w:val="0"/>
        </w:rPr>
        <w:t xml:space="preserve"> Sally Potter</w:t>
      </w:r>
      <w:r w:rsidDel="00000000" w:rsidR="00000000" w:rsidRPr="00000000">
        <w:rPr>
          <w:sz w:val="20"/>
          <w:szCs w:val="20"/>
          <w:rtl w:val="0"/>
        </w:rPr>
        <w:t xml:space="preserve">. Buscou-se compreender a abordagem das questões de gênero em uma sociedade liderada pelo patriarcado, sendo ambos atemporais na discordância desse sistema que perpassa até os dias de hoje. A finalidade é fomentar as discussões acerca das funções pré-estabelecidas por um sistema hegemônico masculino que influencia no pensamento sociocultural de um indivíduo e elabora uma limitação na construção da identidade e se fixa em ideologias heteronormativas de um público-geral. O estudo foi conduzido com base principalmente na personagem Orlando, tanto no filme quanto no livro, e suas reflexões introspectivas quanto ao seu ser feminino e masculino, comparando com as leituras bibliográficas, teorias das adaptações cinematográficas como o livro </w:t>
      </w:r>
      <w:r w:rsidDel="00000000" w:rsidR="00000000" w:rsidRPr="00000000">
        <w:rPr>
          <w:i w:val="1"/>
          <w:sz w:val="20"/>
          <w:szCs w:val="20"/>
          <w:rtl w:val="0"/>
        </w:rPr>
        <w:t xml:space="preserve">Muito Além da Adaptação </w:t>
      </w:r>
      <w:r w:rsidDel="00000000" w:rsidR="00000000" w:rsidRPr="00000000">
        <w:rPr>
          <w:sz w:val="20"/>
          <w:szCs w:val="20"/>
          <w:rtl w:val="0"/>
        </w:rPr>
        <w:t xml:space="preserve">de Adalberto Muller e Julia Scamparini, para observar o jogo de câmeras, figurino, diálogo e cenas quando da análise da narrativa cinematográfica. Além de relacioná-los com os estudos de gênero, que se constitui seguidamente nos teóricos Judith Butler, em seu livro </w:t>
      </w:r>
      <w:r w:rsidDel="00000000" w:rsidR="00000000" w:rsidRPr="00000000">
        <w:rPr>
          <w:i w:val="1"/>
          <w:sz w:val="20"/>
          <w:szCs w:val="20"/>
          <w:rtl w:val="0"/>
        </w:rPr>
        <w:t xml:space="preserve">Problemas de gênero: feminismo e subversão de identidade</w:t>
      </w:r>
      <w:r w:rsidDel="00000000" w:rsidR="00000000" w:rsidRPr="00000000">
        <w:rPr>
          <w:sz w:val="20"/>
          <w:szCs w:val="20"/>
          <w:rtl w:val="0"/>
        </w:rPr>
        <w:t xml:space="preserve">, que discute a performatividade e a repressão na construção de uma identidade que é culturalmente aceita por diversos agentes sociais. Utilizou-se, ainda, a obra de Michel Foucault </w:t>
      </w:r>
      <w:r w:rsidDel="00000000" w:rsidR="00000000" w:rsidRPr="00000000">
        <w:rPr>
          <w:i w:val="1"/>
          <w:sz w:val="20"/>
          <w:szCs w:val="20"/>
          <w:rtl w:val="0"/>
        </w:rPr>
        <w:t xml:space="preserve">História da Sexualidade I, </w:t>
      </w:r>
      <w:r w:rsidDel="00000000" w:rsidR="00000000" w:rsidRPr="00000000">
        <w:rPr>
          <w:sz w:val="20"/>
          <w:szCs w:val="20"/>
          <w:rtl w:val="0"/>
        </w:rPr>
        <w:t xml:space="preserve">quando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 autor argumenta sobre a influência do Estado na propagação de ideias falocêntricas, por meio de pânicos morais sobre a economia. E por último o artigo da </w:t>
      </w:r>
      <w:r w:rsidDel="00000000" w:rsidR="00000000" w:rsidRPr="00000000">
        <w:rPr>
          <w:i w:val="1"/>
          <w:sz w:val="20"/>
          <w:szCs w:val="20"/>
          <w:rtl w:val="0"/>
        </w:rPr>
        <w:t xml:space="preserve">Teresa de Lauretis</w:t>
      </w:r>
      <w:r w:rsidDel="00000000" w:rsidR="00000000" w:rsidRPr="00000000">
        <w:rPr>
          <w:sz w:val="20"/>
          <w:szCs w:val="20"/>
          <w:rtl w:val="0"/>
        </w:rPr>
        <w:t xml:space="preserve">, “</w:t>
      </w:r>
      <w:r w:rsidDel="00000000" w:rsidR="00000000" w:rsidRPr="00000000">
        <w:rPr>
          <w:i w:val="1"/>
          <w:sz w:val="20"/>
          <w:szCs w:val="20"/>
          <w:rtl w:val="0"/>
        </w:rPr>
        <w:t xml:space="preserve">Tecnologia de Gênero”</w:t>
      </w:r>
      <w:r w:rsidDel="00000000" w:rsidR="00000000" w:rsidRPr="00000000">
        <w:rPr>
          <w:sz w:val="20"/>
          <w:szCs w:val="20"/>
          <w:rtl w:val="0"/>
        </w:rPr>
        <w:t xml:space="preserve">, quando a autora aponta elementos do cinema para debater a invisibilidade das concepções do papel de gênero, principalmente do feminino. Com a metodologia citada anteriormente, tem-se como objetivo da pesquisa o fortalecimento e difusão do conhecimento científico da área de Literatura Comparada. Por fim, como resultados alcançados, observamos, por meio das conexões teóricas da interpretação fílmica e literária de </w:t>
      </w:r>
      <w:r w:rsidDel="00000000" w:rsidR="00000000" w:rsidRPr="00000000">
        <w:rPr>
          <w:i w:val="1"/>
          <w:sz w:val="20"/>
          <w:szCs w:val="20"/>
          <w:rtl w:val="0"/>
        </w:rPr>
        <w:t xml:space="preserve">Orlando</w:t>
      </w:r>
      <w:r w:rsidDel="00000000" w:rsidR="00000000" w:rsidRPr="00000000">
        <w:rPr>
          <w:sz w:val="20"/>
          <w:szCs w:val="20"/>
          <w:rtl w:val="0"/>
        </w:rPr>
        <w:t xml:space="preserve">, de que o gênero é um mero construto social, tendo em vista a essência como elemento identificatório de um ser independente da performance masculina ou feminina, ou seja as convicções e preferências moldam um sujeito.</w:t>
      </w:r>
    </w:p>
    <w:p w:rsidR="00000000" w:rsidDel="00000000" w:rsidP="00000000" w:rsidRDefault="00000000" w:rsidRPr="00000000" w14:paraId="00000009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 </w:t>
      </w:r>
      <w:r w:rsidDel="00000000" w:rsidR="00000000" w:rsidRPr="00000000">
        <w:rPr>
          <w:sz w:val="20"/>
          <w:szCs w:val="20"/>
          <w:rtl w:val="0"/>
        </w:rPr>
        <w:t xml:space="preserve">LITERATURA COMPARADA; ESTUDOS DE GÊNERO; LITERATURA; CINEMA; VIRGINIA WOOLF </w:t>
      </w:r>
    </w:p>
    <w:p w:rsidR="00000000" w:rsidDel="00000000" w:rsidP="00000000" w:rsidRDefault="00000000" w:rsidRPr="00000000" w14:paraId="0000000A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Agradeço imensamente pela oportunidade que o projeto de bolsa PIBIC da instituição Universidade Estadual de Mato Grosso do Sul está oferecendo, por ampliar meus conhecimentos sobre o curso e a área de Literatura Comparada, principalmente em uma temática que sempre quis me aprofundar.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008380" cy="501650"/>
          <wp:effectExtent b="0" l="0" r="0" t="0"/>
          <wp:docPr descr="Logotipo&#10;&#10;Descrição gerada automaticamente" id="17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14476" l="0" r="0" t="15137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638</wp:posOffset>
          </wp:positionH>
          <wp:positionV relativeFrom="paragraph">
            <wp:posOffset>48260</wp:posOffset>
          </wp:positionV>
          <wp:extent cx="1605915" cy="453390"/>
          <wp:effectExtent b="0" l="0" r="0" t="0"/>
          <wp:wrapSquare wrapText="bothSides" distB="0" distT="0" distL="114300" distR="114300"/>
          <wp:docPr id="1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008380" cy="501650"/>
          <wp:effectExtent b="0" l="0" r="0" t="0"/>
          <wp:docPr descr="Logotipo&#10;&#10;Descrição gerada automaticamente" id="18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14476" l="0" r="0" t="15137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638</wp:posOffset>
          </wp:positionH>
          <wp:positionV relativeFrom="paragraph">
            <wp:posOffset>48260</wp:posOffset>
          </wp:positionV>
          <wp:extent cx="1605915" cy="453390"/>
          <wp:effectExtent b="0" l="0" r="0" t="0"/>
          <wp:wrapSquare wrapText="bothSides" distB="0" distT="0" distL="114300" distR="114300"/>
          <wp:docPr id="1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-723898</wp:posOffset>
          </wp:positionH>
          <wp:positionV relativeFrom="paragraph">
            <wp:posOffset>-179702</wp:posOffset>
          </wp:positionV>
          <wp:extent cx="7571423" cy="790575"/>
          <wp:effectExtent b="0" l="0" r="0" t="0"/>
          <wp:wrapSquare wrapText="bothSides" distB="0" distT="0" distL="0" distR="0"/>
          <wp:docPr id="1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1423" cy="790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-539112</wp:posOffset>
          </wp:positionH>
          <wp:positionV relativeFrom="paragraph">
            <wp:posOffset>-8252</wp:posOffset>
          </wp:positionV>
          <wp:extent cx="7185660" cy="899160"/>
          <wp:effectExtent b="0" l="0" r="0" t="0"/>
          <wp:wrapSquare wrapText="bothSides" distB="0" distT="0" distL="0" distR="0"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spacing w:before="134"/>
      <w:ind w:left="102"/>
      <w:outlineLvl w:val="0"/>
    </w:pPr>
    <w:rPr>
      <w:b w:val="1"/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spacing w:before="19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imeiro.autor@uems.br" TargetMode="External"/><Relationship Id="rId8" Type="http://schemas.openxmlformats.org/officeDocument/2006/relationships/hyperlink" Target="mailto:jr@uems.br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Urqv4OZbBgrAxzI4/5ARw/KcSA==">CgMxLjA4AHIhMXl4WDE3SHZPTVF5MFdiV0ExaUhyMV9tUEMxNkZaRU9F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2024-08-07T17:56:00Z</dcterms:created>
</cp:coreProperties>
</file>